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7B" w:rsidRPr="006C616C" w:rsidRDefault="0003517B" w:rsidP="0003517B">
      <w:pPr>
        <w:pStyle w:val="NoSpacing"/>
        <w:rPr>
          <w:rFonts w:ascii="Times New Roman" w:hAnsi="Times New Roman" w:cs="Times New Roman"/>
          <w:sz w:val="28"/>
          <w:szCs w:val="28"/>
        </w:rPr>
      </w:pPr>
      <w:r w:rsidRPr="00560D71">
        <w:rPr>
          <w:rFonts w:ascii="Times New Roman" w:hAnsi="Times New Roman" w:cs="Times New Roman"/>
          <w:b/>
          <w:sz w:val="28"/>
          <w:szCs w:val="28"/>
        </w:rPr>
        <w:t xml:space="preserve">         </w:t>
      </w:r>
      <w:r w:rsidRPr="006C616C">
        <w:rPr>
          <w:rFonts w:ascii="Times New Roman" w:hAnsi="Times New Roman" w:cs="Times New Roman"/>
          <w:noProof/>
          <w:sz w:val="28"/>
          <w:szCs w:val="28"/>
        </w:rPr>
        <w:t xml:space="preserve">IN THE </w:t>
      </w:r>
      <w:r w:rsidRPr="006C616C">
        <w:rPr>
          <w:rFonts w:ascii="Times New Roman" w:hAnsi="Times New Roman" w:cs="Times New Roman"/>
          <w:sz w:val="28"/>
          <w:szCs w:val="28"/>
        </w:rPr>
        <w:t xml:space="preserve"> COURT OF THE LOKPAL (OMBUDSMAN),</w:t>
      </w:r>
    </w:p>
    <w:p w:rsidR="0003517B" w:rsidRPr="006C616C" w:rsidRDefault="0003517B" w:rsidP="0003517B">
      <w:pPr>
        <w:pStyle w:val="NoSpacing"/>
        <w:ind w:left="1440" w:firstLine="720"/>
        <w:rPr>
          <w:rFonts w:ascii="Times New Roman" w:hAnsi="Times New Roman" w:cs="Times New Roman"/>
          <w:sz w:val="28"/>
          <w:szCs w:val="28"/>
        </w:rPr>
      </w:pPr>
      <w:r w:rsidRPr="006C616C">
        <w:rPr>
          <w:rFonts w:ascii="Times New Roman" w:hAnsi="Times New Roman" w:cs="Times New Roman"/>
          <w:sz w:val="28"/>
          <w:szCs w:val="28"/>
        </w:rPr>
        <w:t xml:space="preserve">       ELECTRICITY, PUNJAB,</w:t>
      </w:r>
    </w:p>
    <w:p w:rsidR="0003517B" w:rsidRPr="006C616C" w:rsidRDefault="0003517B" w:rsidP="0003517B">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 xml:space="preserve">66 KV GRID SUB-STATION, PLOT </w:t>
      </w:r>
      <w:r>
        <w:rPr>
          <w:rFonts w:ascii="Times New Roman" w:hAnsi="Times New Roman" w:cs="Times New Roman"/>
          <w:sz w:val="28"/>
          <w:szCs w:val="28"/>
        </w:rPr>
        <w:t>NO.</w:t>
      </w:r>
      <w:r w:rsidRPr="006C616C">
        <w:rPr>
          <w:rFonts w:ascii="Times New Roman" w:hAnsi="Times New Roman" w:cs="Times New Roman"/>
          <w:sz w:val="28"/>
          <w:szCs w:val="28"/>
        </w:rPr>
        <w:t xml:space="preserve"> A-2,</w:t>
      </w:r>
    </w:p>
    <w:p w:rsidR="0003517B" w:rsidRPr="006C616C" w:rsidRDefault="0003517B" w:rsidP="0003517B">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INDUSTRIAL AREA, PHASE-1, S.A.S NAGAR (MOHALI)</w:t>
      </w:r>
    </w:p>
    <w:p w:rsidR="0003517B" w:rsidRPr="006C616C" w:rsidRDefault="0003517B" w:rsidP="0003517B">
      <w:pPr>
        <w:pStyle w:val="NoSpacing"/>
        <w:jc w:val="center"/>
        <w:rPr>
          <w:rFonts w:ascii="Times New Roman" w:hAnsi="Times New Roman" w:cs="Times New Roman"/>
          <w:sz w:val="28"/>
          <w:szCs w:val="28"/>
        </w:rPr>
      </w:pPr>
    </w:p>
    <w:p w:rsidR="0003517B" w:rsidRPr="006C616C" w:rsidRDefault="0003517B" w:rsidP="0003517B">
      <w:pPr>
        <w:pStyle w:val="NoSpacing"/>
        <w:jc w:val="center"/>
        <w:rPr>
          <w:rFonts w:ascii="Times New Roman" w:hAnsi="Times New Roman" w:cs="Times New Roman"/>
          <w:sz w:val="28"/>
          <w:szCs w:val="28"/>
        </w:rPr>
      </w:pPr>
    </w:p>
    <w:p w:rsidR="0003517B" w:rsidRPr="006C616C" w:rsidRDefault="0003517B" w:rsidP="0003517B">
      <w:pPr>
        <w:pStyle w:val="NoSpacing"/>
        <w:jc w:val="center"/>
        <w:rPr>
          <w:rFonts w:ascii="Times New Roman" w:hAnsi="Times New Roman" w:cs="Times New Roman"/>
          <w:sz w:val="28"/>
          <w:szCs w:val="28"/>
        </w:rPr>
      </w:pPr>
    </w:p>
    <w:p w:rsidR="0003517B" w:rsidRDefault="0003517B" w:rsidP="0003517B">
      <w:pPr>
        <w:pStyle w:val="NoSpacing"/>
        <w:spacing w:line="480" w:lineRule="auto"/>
        <w:rPr>
          <w:rFonts w:ascii="Times New Roman" w:hAnsi="Times New Roman" w:cs="Times New Roman"/>
          <w:sz w:val="28"/>
          <w:szCs w:val="28"/>
        </w:rPr>
      </w:pPr>
      <w:r w:rsidRPr="006C616C">
        <w:rPr>
          <w:rFonts w:ascii="Times New Roman" w:hAnsi="Times New Roman" w:cs="Times New Roman"/>
          <w:sz w:val="28"/>
          <w:szCs w:val="28"/>
        </w:rPr>
        <w:t xml:space="preserve">Appeal </w:t>
      </w:r>
      <w:r>
        <w:rPr>
          <w:rFonts w:ascii="Times New Roman" w:hAnsi="Times New Roman" w:cs="Times New Roman"/>
          <w:sz w:val="28"/>
          <w:szCs w:val="28"/>
        </w:rPr>
        <w:t>No.</w:t>
      </w:r>
      <w:r w:rsidRPr="006C616C">
        <w:rPr>
          <w:rFonts w:ascii="Times New Roman" w:hAnsi="Times New Roman" w:cs="Times New Roman"/>
          <w:sz w:val="28"/>
          <w:szCs w:val="28"/>
        </w:rPr>
        <w:t xml:space="preserve"> </w:t>
      </w:r>
      <w:r>
        <w:rPr>
          <w:rFonts w:ascii="Times New Roman" w:hAnsi="Times New Roman" w:cs="Times New Roman"/>
          <w:sz w:val="28"/>
          <w:szCs w:val="28"/>
        </w:rPr>
        <w:t>7</w:t>
      </w:r>
      <w:r w:rsidR="005D6B82">
        <w:rPr>
          <w:rFonts w:ascii="Times New Roman" w:hAnsi="Times New Roman" w:cs="Times New Roman"/>
          <w:sz w:val="28"/>
          <w:szCs w:val="28"/>
        </w:rPr>
        <w:t>2</w:t>
      </w:r>
      <w:r w:rsidRPr="006C616C">
        <w:rPr>
          <w:rFonts w:ascii="Times New Roman" w:hAnsi="Times New Roman" w:cs="Times New Roman"/>
          <w:sz w:val="28"/>
          <w:szCs w:val="28"/>
        </w:rPr>
        <w:t xml:space="preserve"> </w:t>
      </w:r>
      <w:r>
        <w:rPr>
          <w:rFonts w:ascii="Times New Roman" w:hAnsi="Times New Roman" w:cs="Times New Roman"/>
          <w:sz w:val="28"/>
          <w:szCs w:val="28"/>
        </w:rPr>
        <w:t>/</w:t>
      </w:r>
      <w:r w:rsidRPr="006C616C">
        <w:rPr>
          <w:rFonts w:ascii="Times New Roman" w:hAnsi="Times New Roman" w:cs="Times New Roman"/>
          <w:sz w:val="28"/>
          <w:szCs w:val="28"/>
        </w:rPr>
        <w:t xml:space="preserve"> 2017</w:t>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 xml:space="preserve">Date of  Order : </w:t>
      </w:r>
      <w:r>
        <w:rPr>
          <w:rFonts w:ascii="Times New Roman" w:hAnsi="Times New Roman" w:cs="Times New Roman"/>
          <w:sz w:val="28"/>
          <w:szCs w:val="28"/>
        </w:rPr>
        <w:t>14</w:t>
      </w:r>
      <w:r w:rsidRPr="006C616C">
        <w:rPr>
          <w:rFonts w:ascii="Times New Roman" w:hAnsi="Times New Roman" w:cs="Times New Roman"/>
          <w:sz w:val="28"/>
          <w:szCs w:val="28"/>
        </w:rPr>
        <w:t>.1</w:t>
      </w:r>
      <w:r>
        <w:rPr>
          <w:rFonts w:ascii="Times New Roman" w:hAnsi="Times New Roman" w:cs="Times New Roman"/>
          <w:sz w:val="28"/>
          <w:szCs w:val="28"/>
        </w:rPr>
        <w:t>2</w:t>
      </w:r>
      <w:r w:rsidRPr="006C616C">
        <w:rPr>
          <w:rFonts w:ascii="Times New Roman" w:hAnsi="Times New Roman" w:cs="Times New Roman"/>
          <w:sz w:val="28"/>
          <w:szCs w:val="28"/>
        </w:rPr>
        <w:t>.2017</w:t>
      </w:r>
    </w:p>
    <w:p w:rsidR="008F5DF3" w:rsidRDefault="008F5DF3" w:rsidP="0003517B">
      <w:pPr>
        <w:pStyle w:val="NoSpacing"/>
        <w:spacing w:line="276" w:lineRule="auto"/>
        <w:rPr>
          <w:rFonts w:ascii="Times New Roman" w:eastAsia="Arial Unicode MS" w:hAnsi="Times New Roman" w:cs="Times New Roman"/>
          <w:sz w:val="28"/>
          <w:szCs w:val="28"/>
        </w:rPr>
      </w:pPr>
    </w:p>
    <w:p w:rsidR="0003517B" w:rsidRPr="002B2E46" w:rsidRDefault="0003517B" w:rsidP="0003517B">
      <w:pPr>
        <w:pStyle w:val="NoSpacing"/>
        <w:spacing w:line="276" w:lineRule="auto"/>
        <w:rPr>
          <w:rFonts w:ascii="Times New Roman" w:eastAsia="Arial Unicode MS" w:hAnsi="Times New Roman" w:cs="Times New Roman"/>
          <w:color w:val="FF0000"/>
          <w:sz w:val="28"/>
          <w:szCs w:val="28"/>
        </w:rPr>
      </w:pPr>
      <w:r w:rsidRPr="006C616C">
        <w:rPr>
          <w:rFonts w:ascii="Times New Roman" w:eastAsia="Arial Unicode MS" w:hAnsi="Times New Roman" w:cs="Times New Roman"/>
          <w:sz w:val="28"/>
          <w:szCs w:val="28"/>
        </w:rPr>
        <w:t xml:space="preserve">Account </w:t>
      </w:r>
      <w:r>
        <w:rPr>
          <w:rFonts w:ascii="Times New Roman" w:eastAsia="Arial Unicode MS" w:hAnsi="Times New Roman" w:cs="Times New Roman"/>
          <w:sz w:val="28"/>
          <w:szCs w:val="28"/>
        </w:rPr>
        <w:t>No.</w:t>
      </w:r>
      <w:r w:rsidRPr="006C616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LS-</w:t>
      </w:r>
      <w:r w:rsidR="005D6B82">
        <w:rPr>
          <w:rFonts w:ascii="Times New Roman" w:eastAsia="Arial Unicode MS" w:hAnsi="Times New Roman" w:cs="Times New Roman"/>
          <w:sz w:val="28"/>
          <w:szCs w:val="28"/>
        </w:rPr>
        <w:t>79</w:t>
      </w:r>
    </w:p>
    <w:p w:rsidR="0003517B" w:rsidRDefault="0003517B" w:rsidP="0003517B">
      <w:pPr>
        <w:pStyle w:val="NoSpacing"/>
        <w:rPr>
          <w:rFonts w:ascii="Times New Roman" w:hAnsi="Times New Roman" w:cs="Times New Roman"/>
          <w:sz w:val="28"/>
          <w:szCs w:val="28"/>
        </w:rPr>
      </w:pPr>
    </w:p>
    <w:p w:rsidR="008F5DF3" w:rsidRDefault="008F5DF3" w:rsidP="0003517B">
      <w:pPr>
        <w:pStyle w:val="NoSpacing"/>
        <w:rPr>
          <w:rFonts w:ascii="Times New Roman" w:hAnsi="Times New Roman" w:cs="Times New Roman"/>
          <w:sz w:val="28"/>
          <w:szCs w:val="28"/>
        </w:rPr>
      </w:pPr>
    </w:p>
    <w:p w:rsidR="0003517B" w:rsidRDefault="005D6B82" w:rsidP="0003517B">
      <w:pPr>
        <w:pStyle w:val="NoSpacing"/>
        <w:rPr>
          <w:rFonts w:ascii="Times New Roman" w:hAnsi="Times New Roman" w:cs="Times New Roman"/>
          <w:sz w:val="28"/>
          <w:szCs w:val="28"/>
        </w:rPr>
      </w:pPr>
      <w:r>
        <w:rPr>
          <w:rFonts w:ascii="Times New Roman" w:hAnsi="Times New Roman" w:cs="Times New Roman"/>
          <w:sz w:val="28"/>
          <w:szCs w:val="28"/>
        </w:rPr>
        <w:t>SewaKunj Alloys (Pvt.) Ltd</w:t>
      </w:r>
      <w:r w:rsidR="0003517B">
        <w:rPr>
          <w:rFonts w:ascii="Times New Roman" w:hAnsi="Times New Roman" w:cs="Times New Roman"/>
          <w:sz w:val="28"/>
          <w:szCs w:val="28"/>
        </w:rPr>
        <w:t>,</w:t>
      </w:r>
    </w:p>
    <w:p w:rsidR="0003517B" w:rsidRDefault="0003517B" w:rsidP="0003517B">
      <w:pPr>
        <w:pStyle w:val="NoSpacing"/>
        <w:rPr>
          <w:rFonts w:ascii="Times New Roman" w:hAnsi="Times New Roman" w:cs="Times New Roman"/>
          <w:sz w:val="28"/>
          <w:szCs w:val="28"/>
        </w:rPr>
      </w:pPr>
      <w:r>
        <w:rPr>
          <w:rFonts w:ascii="Times New Roman" w:hAnsi="Times New Roman" w:cs="Times New Roman"/>
          <w:sz w:val="28"/>
          <w:szCs w:val="28"/>
        </w:rPr>
        <w:t xml:space="preserve">Village: </w:t>
      </w:r>
      <w:r w:rsidR="005D6B82">
        <w:rPr>
          <w:rFonts w:ascii="Times New Roman" w:hAnsi="Times New Roman" w:cs="Times New Roman"/>
          <w:sz w:val="28"/>
          <w:szCs w:val="28"/>
        </w:rPr>
        <w:t>Mangarh</w:t>
      </w:r>
      <w:r>
        <w:rPr>
          <w:rFonts w:ascii="Times New Roman" w:hAnsi="Times New Roman" w:cs="Times New Roman"/>
          <w:sz w:val="28"/>
          <w:szCs w:val="28"/>
        </w:rPr>
        <w:t>,</w:t>
      </w:r>
    </w:p>
    <w:p w:rsidR="0003517B" w:rsidRPr="005D6B82" w:rsidRDefault="005D6B82" w:rsidP="0003517B">
      <w:pPr>
        <w:pStyle w:val="NoSpacing"/>
        <w:rPr>
          <w:rFonts w:ascii="Times New Roman" w:hAnsi="Times New Roman" w:cs="Times New Roman"/>
          <w:sz w:val="28"/>
          <w:szCs w:val="28"/>
        </w:rPr>
      </w:pPr>
      <w:r>
        <w:rPr>
          <w:rFonts w:ascii="Times New Roman" w:hAnsi="Times New Roman" w:cs="Times New Roman"/>
          <w:sz w:val="28"/>
          <w:szCs w:val="28"/>
        </w:rPr>
        <w:t xml:space="preserve">Chandigarh </w:t>
      </w:r>
      <w:r w:rsidR="0003517B">
        <w:rPr>
          <w:rFonts w:ascii="Times New Roman" w:hAnsi="Times New Roman" w:cs="Times New Roman"/>
          <w:sz w:val="28"/>
          <w:szCs w:val="28"/>
        </w:rPr>
        <w:t>Road,</w:t>
      </w:r>
    </w:p>
    <w:p w:rsidR="0003517B" w:rsidRPr="005D6B82" w:rsidRDefault="005D6B82" w:rsidP="005D6B82">
      <w:pPr>
        <w:pStyle w:val="ListBullet"/>
        <w:numPr>
          <w:ilvl w:val="0"/>
          <w:numId w:val="0"/>
        </w:numPr>
        <w:rPr>
          <w:rFonts w:ascii="Times New Roman" w:hAnsi="Times New Roman" w:cs="Times New Roman"/>
          <w:sz w:val="28"/>
          <w:szCs w:val="28"/>
        </w:rPr>
      </w:pPr>
      <w:r>
        <w:rPr>
          <w:rFonts w:ascii="Times New Roman" w:hAnsi="Times New Roman" w:cs="Times New Roman"/>
          <w:sz w:val="28"/>
          <w:szCs w:val="28"/>
        </w:rPr>
        <w:t>Samrala</w:t>
      </w:r>
      <w:r w:rsidR="0003517B">
        <w:t>.</w:t>
      </w:r>
      <w:r w:rsidR="0003517B">
        <w:tab/>
      </w:r>
      <w:r w:rsidR="0003517B">
        <w:tab/>
      </w:r>
      <w:r w:rsidR="0003517B">
        <w:tab/>
      </w:r>
      <w:r w:rsidR="0003517B">
        <w:tab/>
      </w:r>
      <w:r w:rsidR="0003517B">
        <w:tab/>
      </w:r>
      <w:r w:rsidR="0003517B">
        <w:tab/>
      </w:r>
      <w:r w:rsidR="0003517B">
        <w:tab/>
      </w:r>
      <w:r w:rsidR="0003517B">
        <w:tab/>
      </w:r>
      <w:r w:rsidR="0003517B">
        <w:tab/>
      </w:r>
      <w:r w:rsidR="0003517B">
        <w:tab/>
      </w:r>
      <w:r w:rsidR="0003517B">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r>
      <w:r w:rsidR="0003517B" w:rsidRPr="005D6B82">
        <w:rPr>
          <w:rFonts w:ascii="Times New Roman" w:hAnsi="Times New Roman" w:cs="Times New Roman"/>
          <w:sz w:val="28"/>
          <w:szCs w:val="28"/>
        </w:rPr>
        <w:tab/>
        <w:t>….Petitioner</w:t>
      </w:r>
    </w:p>
    <w:p w:rsidR="0003517B" w:rsidRPr="00065A64" w:rsidRDefault="0003517B" w:rsidP="0003517B">
      <w:pPr>
        <w:pStyle w:val="NoSpacing"/>
        <w:rPr>
          <w:rFonts w:ascii="Times New Roman" w:hAnsi="Times New Roman" w:cs="Times New Roman"/>
          <w:i/>
          <w:sz w:val="28"/>
          <w:szCs w:val="28"/>
        </w:rPr>
      </w:pPr>
      <w:r w:rsidRPr="00065A64">
        <w:rPr>
          <w:rFonts w:ascii="Times New Roman" w:hAnsi="Times New Roman" w:cs="Times New Roman"/>
          <w:i/>
          <w:sz w:val="28"/>
          <w:szCs w:val="28"/>
        </w:rPr>
        <w:t>Through</w:t>
      </w:r>
    </w:p>
    <w:p w:rsidR="0003517B" w:rsidRDefault="0003517B" w:rsidP="0003517B">
      <w:pPr>
        <w:pStyle w:val="NoSpacing"/>
        <w:rPr>
          <w:rFonts w:ascii="Times New Roman" w:hAnsi="Times New Roman" w:cs="Times New Roman"/>
          <w:sz w:val="28"/>
          <w:szCs w:val="28"/>
        </w:rPr>
      </w:pPr>
    </w:p>
    <w:p w:rsidR="008F5DF3" w:rsidRDefault="008F5DF3" w:rsidP="0003517B">
      <w:pPr>
        <w:pStyle w:val="NoSpacing"/>
        <w:rPr>
          <w:rFonts w:ascii="Times New Roman" w:hAnsi="Times New Roman" w:cs="Times New Roman"/>
          <w:sz w:val="28"/>
          <w:szCs w:val="28"/>
        </w:rPr>
      </w:pPr>
    </w:p>
    <w:p w:rsidR="0003517B" w:rsidRPr="00C06CD4" w:rsidRDefault="0003517B" w:rsidP="0003517B">
      <w:pPr>
        <w:pStyle w:val="NoSpacing"/>
        <w:rPr>
          <w:rFonts w:ascii="Times New Roman" w:hAnsi="Times New Roman" w:cs="Times New Roman"/>
          <w:sz w:val="28"/>
          <w:szCs w:val="28"/>
        </w:rPr>
      </w:pPr>
      <w:r w:rsidRPr="00C06CD4">
        <w:rPr>
          <w:rFonts w:ascii="Times New Roman" w:hAnsi="Times New Roman" w:cs="Times New Roman"/>
          <w:sz w:val="28"/>
          <w:szCs w:val="28"/>
        </w:rPr>
        <w:t xml:space="preserve">Shri </w:t>
      </w:r>
      <w:r w:rsidR="007A5637">
        <w:rPr>
          <w:rFonts w:ascii="Times New Roman" w:hAnsi="Times New Roman" w:cs="Times New Roman"/>
          <w:sz w:val="28"/>
          <w:szCs w:val="28"/>
        </w:rPr>
        <w:t>Jaswant Singh,</w:t>
      </w:r>
      <w:r w:rsidRPr="00C06CD4">
        <w:rPr>
          <w:rFonts w:ascii="Times New Roman" w:hAnsi="Times New Roman" w:cs="Times New Roman"/>
          <w:sz w:val="28"/>
          <w:szCs w:val="28"/>
        </w:rPr>
        <w:t xml:space="preserve"> Petitioner’s Representative (PR)</w:t>
      </w:r>
    </w:p>
    <w:p w:rsidR="008F5DF3" w:rsidRDefault="008F5DF3" w:rsidP="0003517B">
      <w:pPr>
        <w:spacing w:before="240" w:line="480" w:lineRule="auto"/>
        <w:rPr>
          <w:rFonts w:ascii="Times New Roman" w:eastAsia="Arial Unicode MS" w:hAnsi="Times New Roman" w:cs="Times New Roman"/>
          <w:sz w:val="28"/>
          <w:szCs w:val="28"/>
        </w:rPr>
      </w:pPr>
    </w:p>
    <w:p w:rsidR="0003517B" w:rsidRPr="006C616C" w:rsidRDefault="0003517B" w:rsidP="0003517B">
      <w:pPr>
        <w:spacing w:before="240" w:line="480" w:lineRule="auto"/>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Versus</w:t>
      </w:r>
    </w:p>
    <w:p w:rsidR="0003517B" w:rsidRPr="006C616C" w:rsidRDefault="0003517B" w:rsidP="0003517B">
      <w:pPr>
        <w:spacing w:before="240" w:line="480" w:lineRule="auto"/>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 xml:space="preserve">Punjab State Power </w:t>
      </w:r>
      <w:r>
        <w:rPr>
          <w:rFonts w:ascii="Times New Roman" w:eastAsia="Arial Unicode MS" w:hAnsi="Times New Roman" w:cs="Times New Roman"/>
          <w:sz w:val="28"/>
          <w:szCs w:val="28"/>
        </w:rPr>
        <w:t xml:space="preserve"> </w:t>
      </w:r>
      <w:r w:rsidRPr="006C616C">
        <w:rPr>
          <w:rFonts w:ascii="Times New Roman" w:eastAsia="Arial Unicode MS" w:hAnsi="Times New Roman" w:cs="Times New Roman"/>
          <w:sz w:val="28"/>
          <w:szCs w:val="28"/>
        </w:rPr>
        <w:t>Corporation  Limited</w:t>
      </w:r>
    </w:p>
    <w:p w:rsidR="0003517B" w:rsidRPr="006C616C" w:rsidRDefault="0003517B" w:rsidP="0003517B">
      <w:pPr>
        <w:spacing w:before="240" w:line="480" w:lineRule="auto"/>
        <w:ind w:left="2160"/>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t xml:space="preserve">          ....Respondent</w:t>
      </w:r>
    </w:p>
    <w:p w:rsidR="0003517B" w:rsidRPr="006C616C" w:rsidRDefault="0003517B" w:rsidP="0003517B">
      <w:pPr>
        <w:spacing w:before="240" w:line="360" w:lineRule="auto"/>
        <w:jc w:val="both"/>
        <w:rPr>
          <w:rFonts w:ascii="Times New Roman" w:eastAsia="Arial Unicode MS" w:hAnsi="Times New Roman" w:cs="Times New Roman"/>
          <w:i/>
          <w:sz w:val="28"/>
          <w:szCs w:val="28"/>
        </w:rPr>
      </w:pPr>
      <w:r w:rsidRPr="006C616C">
        <w:rPr>
          <w:rFonts w:ascii="Times New Roman" w:eastAsia="Arial Unicode MS" w:hAnsi="Times New Roman" w:cs="Times New Roman"/>
          <w:i/>
          <w:sz w:val="28"/>
          <w:szCs w:val="28"/>
        </w:rPr>
        <w:t>Through</w:t>
      </w:r>
    </w:p>
    <w:p w:rsidR="0082182B" w:rsidRDefault="0082182B" w:rsidP="0003517B">
      <w:pPr>
        <w:pStyle w:val="NoSpacing"/>
        <w:rPr>
          <w:rFonts w:ascii="Times New Roman" w:hAnsi="Times New Roman" w:cs="Times New Roman"/>
          <w:sz w:val="28"/>
          <w:szCs w:val="28"/>
        </w:rPr>
      </w:pPr>
    </w:p>
    <w:p w:rsidR="0003517B" w:rsidRDefault="0003517B" w:rsidP="0003517B">
      <w:pPr>
        <w:pStyle w:val="NoSpacing"/>
        <w:rPr>
          <w:rFonts w:ascii="Times New Roman" w:hAnsi="Times New Roman" w:cs="Times New Roman"/>
          <w:sz w:val="28"/>
          <w:szCs w:val="28"/>
        </w:rPr>
      </w:pPr>
      <w:r w:rsidRPr="006C616C">
        <w:rPr>
          <w:rFonts w:ascii="Times New Roman" w:hAnsi="Times New Roman" w:cs="Times New Roman"/>
          <w:sz w:val="28"/>
          <w:szCs w:val="28"/>
        </w:rPr>
        <w:t>Er.</w:t>
      </w:r>
      <w:r w:rsidRPr="000351AD">
        <w:rPr>
          <w:rFonts w:ascii="Times New Roman" w:hAnsi="Times New Roman" w:cs="Times New Roman"/>
          <w:sz w:val="28"/>
          <w:szCs w:val="28"/>
        </w:rPr>
        <w:t xml:space="preserve"> </w:t>
      </w:r>
      <w:r w:rsidR="007A5637">
        <w:rPr>
          <w:rFonts w:ascii="Times New Roman" w:hAnsi="Times New Roman" w:cs="Times New Roman"/>
          <w:sz w:val="28"/>
          <w:szCs w:val="28"/>
        </w:rPr>
        <w:t>Sumel Singh</w:t>
      </w:r>
      <w:r>
        <w:rPr>
          <w:rFonts w:ascii="Times New Roman" w:hAnsi="Times New Roman" w:cs="Times New Roman"/>
          <w:sz w:val="28"/>
          <w:szCs w:val="28"/>
        </w:rPr>
        <w:t xml:space="preserve">, </w:t>
      </w:r>
    </w:p>
    <w:p w:rsidR="0003517B" w:rsidRPr="006C616C" w:rsidRDefault="00A96929" w:rsidP="0003517B">
      <w:pPr>
        <w:pStyle w:val="NoSpacing"/>
        <w:rPr>
          <w:rFonts w:ascii="Times New Roman" w:hAnsi="Times New Roman" w:cs="Times New Roman"/>
          <w:sz w:val="28"/>
          <w:szCs w:val="28"/>
        </w:rPr>
      </w:pPr>
      <w:r>
        <w:rPr>
          <w:rFonts w:ascii="Times New Roman" w:hAnsi="Times New Roman" w:cs="Times New Roman"/>
          <w:sz w:val="28"/>
          <w:szCs w:val="28"/>
        </w:rPr>
        <w:t>Senior Executive Engineer</w:t>
      </w:r>
      <w:r w:rsidR="0003517B">
        <w:rPr>
          <w:rFonts w:ascii="Times New Roman" w:hAnsi="Times New Roman" w:cs="Times New Roman"/>
          <w:sz w:val="28"/>
          <w:szCs w:val="28"/>
        </w:rPr>
        <w:t>,</w:t>
      </w:r>
    </w:p>
    <w:p w:rsidR="0003517B" w:rsidRPr="006C616C" w:rsidRDefault="0003517B" w:rsidP="0003517B">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DS </w:t>
      </w:r>
      <w:r>
        <w:rPr>
          <w:rFonts w:ascii="Times New Roman" w:hAnsi="Times New Roman" w:cs="Times New Roman"/>
          <w:sz w:val="28"/>
          <w:szCs w:val="28"/>
        </w:rPr>
        <w:t>Division,</w:t>
      </w:r>
      <w:r w:rsidRPr="006C616C">
        <w:rPr>
          <w:rFonts w:ascii="Times New Roman" w:hAnsi="Times New Roman" w:cs="Times New Roman"/>
          <w:sz w:val="28"/>
          <w:szCs w:val="28"/>
        </w:rPr>
        <w:t xml:space="preserve"> </w:t>
      </w:r>
    </w:p>
    <w:p w:rsidR="0003517B" w:rsidRPr="006C616C" w:rsidRDefault="0003517B" w:rsidP="0003517B">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PSPCL, </w:t>
      </w:r>
      <w:r w:rsidR="00A96929">
        <w:rPr>
          <w:rFonts w:ascii="Times New Roman" w:hAnsi="Times New Roman" w:cs="Times New Roman"/>
          <w:sz w:val="28"/>
          <w:szCs w:val="28"/>
        </w:rPr>
        <w:t>Samrala</w:t>
      </w:r>
      <w:r>
        <w:rPr>
          <w:rFonts w:ascii="Times New Roman" w:hAnsi="Times New Roman" w:cs="Times New Roman"/>
          <w:sz w:val="28"/>
          <w:szCs w:val="28"/>
        </w:rPr>
        <w:t>.</w:t>
      </w:r>
    </w:p>
    <w:p w:rsidR="0003517B" w:rsidRPr="006C616C" w:rsidRDefault="0003517B" w:rsidP="0003517B">
      <w:pPr>
        <w:pStyle w:val="NoSpacing"/>
        <w:rPr>
          <w:rFonts w:ascii="Times New Roman" w:hAnsi="Times New Roman" w:cs="Times New Roman"/>
          <w:sz w:val="28"/>
          <w:szCs w:val="28"/>
        </w:rPr>
      </w:pPr>
    </w:p>
    <w:p w:rsidR="0003517B" w:rsidRDefault="0003517B" w:rsidP="0003517B">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the order dated 20.09.2017, passed by the Hon’ble Punjab &amp; Haryana High Court in CWP No. </w:t>
      </w:r>
      <w:r w:rsidR="00861BFA">
        <w:rPr>
          <w:rFonts w:ascii="Times New Roman" w:hAnsi="Times New Roman" w:cs="Times New Roman"/>
          <w:sz w:val="28"/>
          <w:szCs w:val="28"/>
        </w:rPr>
        <w:t>23683</w:t>
      </w:r>
      <w:r>
        <w:rPr>
          <w:rFonts w:ascii="Times New Roman" w:hAnsi="Times New Roman" w:cs="Times New Roman"/>
          <w:sz w:val="28"/>
          <w:szCs w:val="28"/>
        </w:rPr>
        <w:t xml:space="preserve"> of 201</w:t>
      </w:r>
      <w:r w:rsidR="00861BFA">
        <w:rPr>
          <w:rFonts w:ascii="Times New Roman" w:hAnsi="Times New Roman" w:cs="Times New Roman"/>
          <w:sz w:val="28"/>
          <w:szCs w:val="28"/>
        </w:rPr>
        <w:t>2</w:t>
      </w:r>
      <w:r>
        <w:rPr>
          <w:rFonts w:ascii="Times New Roman" w:hAnsi="Times New Roman" w:cs="Times New Roman"/>
          <w:sz w:val="28"/>
          <w:szCs w:val="28"/>
        </w:rPr>
        <w:t>, received in this Court on 25.10.2017, deciding that :</w:t>
      </w:r>
    </w:p>
    <w:p w:rsidR="0003517B" w:rsidRDefault="0003517B" w:rsidP="0003517B">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“Impugned order passed by the Ombudsman, Electricity, Punjab is set-aside.  Matter is remitted to same authority for decision afresh after affording opportunity of hearing to the parties.”</w:t>
      </w:r>
    </w:p>
    <w:p w:rsidR="0003517B" w:rsidRDefault="0003517B" w:rsidP="0003517B">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ab/>
        <w:t>The order ibid requires this Court to review the order dated 21.0</w:t>
      </w:r>
      <w:r w:rsidR="00861BFA">
        <w:rPr>
          <w:rFonts w:ascii="Times New Roman" w:hAnsi="Times New Roman" w:cs="Times New Roman"/>
          <w:sz w:val="28"/>
          <w:szCs w:val="28"/>
        </w:rPr>
        <w:t>6</w:t>
      </w:r>
      <w:r>
        <w:rPr>
          <w:rFonts w:ascii="Times New Roman" w:hAnsi="Times New Roman" w:cs="Times New Roman"/>
          <w:sz w:val="28"/>
          <w:szCs w:val="28"/>
        </w:rPr>
        <w:t xml:space="preserve">.2013 of this Court in Appeal No. </w:t>
      </w:r>
      <w:r w:rsidR="0068297A">
        <w:rPr>
          <w:rFonts w:ascii="Times New Roman" w:hAnsi="Times New Roman" w:cs="Times New Roman"/>
          <w:sz w:val="28"/>
          <w:szCs w:val="28"/>
        </w:rPr>
        <w:t>2</w:t>
      </w:r>
      <w:r>
        <w:rPr>
          <w:rFonts w:ascii="Times New Roman" w:hAnsi="Times New Roman" w:cs="Times New Roman"/>
          <w:sz w:val="28"/>
          <w:szCs w:val="28"/>
        </w:rPr>
        <w:t>5 of 201</w:t>
      </w:r>
      <w:r w:rsidR="00A80F7E">
        <w:rPr>
          <w:rFonts w:ascii="Times New Roman" w:hAnsi="Times New Roman" w:cs="Times New Roman"/>
          <w:sz w:val="28"/>
          <w:szCs w:val="28"/>
        </w:rPr>
        <w:t>2</w:t>
      </w:r>
      <w:r>
        <w:rPr>
          <w:rFonts w:ascii="Times New Roman" w:hAnsi="Times New Roman" w:cs="Times New Roman"/>
          <w:sz w:val="28"/>
          <w:szCs w:val="28"/>
        </w:rPr>
        <w:t xml:space="preserve"> deciding that :</w:t>
      </w:r>
    </w:p>
    <w:p w:rsidR="0003517B" w:rsidRDefault="0003517B" w:rsidP="00134E30">
      <w:pPr>
        <w:pStyle w:val="NoSpacing"/>
        <w:spacing w:line="360" w:lineRule="auto"/>
        <w:ind w:left="1440"/>
        <w:jc w:val="both"/>
        <w:rPr>
          <w:rFonts w:ascii="Times New Roman" w:hAnsi="Times New Roman" w:cs="Times New Roman"/>
          <w:i/>
          <w:sz w:val="28"/>
          <w:szCs w:val="28"/>
        </w:rPr>
      </w:pPr>
      <w:r w:rsidRPr="00BF67A9">
        <w:rPr>
          <w:rFonts w:ascii="Times New Roman" w:hAnsi="Times New Roman" w:cs="Times New Roman"/>
          <w:i/>
          <w:sz w:val="28"/>
          <w:szCs w:val="28"/>
        </w:rPr>
        <w:t>“Additional demand raised on acc</w:t>
      </w:r>
      <w:r>
        <w:rPr>
          <w:rFonts w:ascii="Times New Roman" w:hAnsi="Times New Roman" w:cs="Times New Roman"/>
          <w:i/>
          <w:sz w:val="28"/>
          <w:szCs w:val="28"/>
        </w:rPr>
        <w:t xml:space="preserve">ount of </w:t>
      </w:r>
    </w:p>
    <w:p w:rsidR="0003517B" w:rsidRPr="00BF67A9" w:rsidRDefault="000327DA" w:rsidP="000327DA">
      <w:pPr>
        <w:pStyle w:val="NoSpacing"/>
        <w:spacing w:line="36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0003517B">
        <w:rPr>
          <w:rFonts w:ascii="Times New Roman" w:hAnsi="Times New Roman" w:cs="Times New Roman"/>
          <w:i/>
          <w:sz w:val="28"/>
          <w:szCs w:val="28"/>
        </w:rPr>
        <w:t xml:space="preserve">variable  charges is held </w:t>
      </w:r>
      <w:r w:rsidR="0003517B" w:rsidRPr="00BF67A9">
        <w:rPr>
          <w:rFonts w:ascii="Times New Roman" w:hAnsi="Times New Roman" w:cs="Times New Roman"/>
          <w:i/>
          <w:sz w:val="28"/>
          <w:szCs w:val="28"/>
        </w:rPr>
        <w:t xml:space="preserve"> not recoverable.”</w:t>
      </w:r>
    </w:p>
    <w:p w:rsidR="0003517B" w:rsidRPr="006C616C" w:rsidRDefault="0003517B" w:rsidP="0003517B">
      <w:pPr>
        <w:pStyle w:val="NoSpacing"/>
        <w:numPr>
          <w:ilvl w:val="0"/>
          <w:numId w:val="1"/>
        </w:numPr>
        <w:spacing w:line="480" w:lineRule="auto"/>
        <w:ind w:left="0" w:firstLine="0"/>
        <w:jc w:val="both"/>
        <w:rPr>
          <w:rFonts w:ascii="Times New Roman" w:hAnsi="Times New Roman" w:cs="Times New Roman"/>
          <w:sz w:val="28"/>
          <w:szCs w:val="28"/>
        </w:rPr>
      </w:pPr>
      <w:r w:rsidRPr="006C616C">
        <w:rPr>
          <w:rFonts w:ascii="Times New Roman" w:hAnsi="Times New Roman" w:cs="Times New Roman"/>
          <w:sz w:val="28"/>
          <w:szCs w:val="28"/>
        </w:rPr>
        <w:t xml:space="preserve">Arguments, discussions </w:t>
      </w:r>
      <w:r>
        <w:rPr>
          <w:rFonts w:ascii="Times New Roman" w:hAnsi="Times New Roman" w:cs="Times New Roman"/>
          <w:sz w:val="28"/>
          <w:szCs w:val="28"/>
        </w:rPr>
        <w:t>and</w:t>
      </w:r>
      <w:r w:rsidRPr="006C616C">
        <w:rPr>
          <w:rFonts w:ascii="Times New Roman" w:hAnsi="Times New Roman" w:cs="Times New Roman"/>
          <w:sz w:val="28"/>
          <w:szCs w:val="28"/>
        </w:rPr>
        <w:t xml:space="preserve"> evidence</w:t>
      </w:r>
      <w:r>
        <w:rPr>
          <w:rFonts w:ascii="Times New Roman" w:hAnsi="Times New Roman" w:cs="Times New Roman"/>
          <w:sz w:val="28"/>
          <w:szCs w:val="28"/>
        </w:rPr>
        <w:t>s</w:t>
      </w:r>
      <w:r w:rsidRPr="006C616C">
        <w:rPr>
          <w:rFonts w:ascii="Times New Roman" w:hAnsi="Times New Roman" w:cs="Times New Roman"/>
          <w:sz w:val="28"/>
          <w:szCs w:val="28"/>
        </w:rPr>
        <w:t xml:space="preserve"> on record were held on </w:t>
      </w:r>
      <w:r>
        <w:rPr>
          <w:rFonts w:ascii="Times New Roman" w:hAnsi="Times New Roman" w:cs="Times New Roman"/>
          <w:sz w:val="28"/>
          <w:szCs w:val="28"/>
        </w:rPr>
        <w:t>28.11</w:t>
      </w:r>
      <w:r w:rsidRPr="006C616C">
        <w:rPr>
          <w:rFonts w:ascii="Times New Roman" w:hAnsi="Times New Roman" w:cs="Times New Roman"/>
          <w:sz w:val="28"/>
          <w:szCs w:val="28"/>
        </w:rPr>
        <w:t>.2017</w:t>
      </w:r>
      <w:r>
        <w:rPr>
          <w:rFonts w:ascii="Times New Roman" w:hAnsi="Times New Roman" w:cs="Times New Roman"/>
          <w:sz w:val="28"/>
          <w:szCs w:val="28"/>
        </w:rPr>
        <w:t xml:space="preserve">  and 14.12.2017</w:t>
      </w:r>
      <w:r w:rsidRPr="006C616C">
        <w:rPr>
          <w:rFonts w:ascii="Times New Roman" w:hAnsi="Times New Roman" w:cs="Times New Roman"/>
          <w:sz w:val="28"/>
          <w:szCs w:val="28"/>
        </w:rPr>
        <w:t>.</w:t>
      </w:r>
    </w:p>
    <w:p w:rsidR="0003517B" w:rsidRPr="00C33652" w:rsidRDefault="0003517B" w:rsidP="0003517B">
      <w:pPr>
        <w:pStyle w:val="NoSpacing"/>
        <w:numPr>
          <w:ilvl w:val="0"/>
          <w:numId w:val="1"/>
        </w:numPr>
        <w:spacing w:line="480" w:lineRule="auto"/>
        <w:ind w:left="60" w:firstLine="60"/>
        <w:jc w:val="both"/>
        <w:rPr>
          <w:rFonts w:ascii="Times New Roman" w:hAnsi="Times New Roman" w:cs="Times New Roman"/>
          <w:sz w:val="28"/>
          <w:szCs w:val="28"/>
        </w:rPr>
      </w:pPr>
      <w:r w:rsidRPr="00C33652">
        <w:rPr>
          <w:rFonts w:ascii="Times New Roman" w:hAnsi="Times New Roman" w:cs="Times New Roman"/>
          <w:sz w:val="28"/>
          <w:szCs w:val="28"/>
        </w:rPr>
        <w:t xml:space="preserve">   </w:t>
      </w:r>
      <w:r>
        <w:rPr>
          <w:rFonts w:ascii="Times New Roman" w:hAnsi="Times New Roman" w:cs="Times New Roman"/>
          <w:sz w:val="28"/>
          <w:szCs w:val="28"/>
        </w:rPr>
        <w:t xml:space="preserve">The case was initially fixed for hearing on 28.11.2017 when </w:t>
      </w:r>
      <w:r w:rsidRPr="00C33652">
        <w:rPr>
          <w:rFonts w:ascii="Times New Roman" w:hAnsi="Times New Roman" w:cs="Times New Roman"/>
          <w:sz w:val="28"/>
          <w:szCs w:val="28"/>
        </w:rPr>
        <w:t xml:space="preserve">Shri </w:t>
      </w:r>
      <w:r w:rsidR="00A80F7E">
        <w:rPr>
          <w:rFonts w:ascii="Times New Roman" w:hAnsi="Times New Roman" w:cs="Times New Roman"/>
          <w:sz w:val="28"/>
          <w:szCs w:val="28"/>
        </w:rPr>
        <w:t>Jaswant Singh</w:t>
      </w:r>
      <w:r w:rsidRPr="00C33652">
        <w:rPr>
          <w:rFonts w:ascii="Times New Roman" w:hAnsi="Times New Roman" w:cs="Times New Roman"/>
          <w:sz w:val="28"/>
          <w:szCs w:val="28"/>
        </w:rPr>
        <w:t xml:space="preserve">, Petitioner’s Representative (PR) alongwith Shri </w:t>
      </w:r>
      <w:r w:rsidR="00A80F7E">
        <w:rPr>
          <w:rFonts w:ascii="Times New Roman" w:hAnsi="Times New Roman" w:cs="Times New Roman"/>
          <w:sz w:val="28"/>
          <w:szCs w:val="28"/>
        </w:rPr>
        <w:t>Nand</w:t>
      </w:r>
      <w:r>
        <w:rPr>
          <w:rFonts w:ascii="Times New Roman" w:hAnsi="Times New Roman" w:cs="Times New Roman"/>
          <w:sz w:val="28"/>
          <w:szCs w:val="28"/>
        </w:rPr>
        <w:t xml:space="preserve"> </w:t>
      </w:r>
      <w:r w:rsidR="00A80F7E">
        <w:rPr>
          <w:rFonts w:ascii="Times New Roman" w:hAnsi="Times New Roman" w:cs="Times New Roman"/>
          <w:sz w:val="28"/>
          <w:szCs w:val="28"/>
        </w:rPr>
        <w:t>Kishore</w:t>
      </w:r>
      <w:r>
        <w:rPr>
          <w:rFonts w:ascii="Times New Roman" w:hAnsi="Times New Roman" w:cs="Times New Roman"/>
          <w:sz w:val="28"/>
          <w:szCs w:val="28"/>
        </w:rPr>
        <w:t xml:space="preserve">, </w:t>
      </w:r>
      <w:r w:rsidR="00A80F7E">
        <w:rPr>
          <w:rFonts w:ascii="Times New Roman" w:hAnsi="Times New Roman" w:cs="Times New Roman"/>
          <w:sz w:val="28"/>
          <w:szCs w:val="28"/>
        </w:rPr>
        <w:t xml:space="preserve">Accountant </w:t>
      </w:r>
      <w:r w:rsidRPr="00C33652">
        <w:rPr>
          <w:rFonts w:ascii="Times New Roman" w:hAnsi="Times New Roman" w:cs="Times New Roman"/>
          <w:sz w:val="28"/>
          <w:szCs w:val="28"/>
        </w:rPr>
        <w:t>of the Petitioner’s firm, attended the Court proceedings on behalf of the Petitioner</w:t>
      </w:r>
      <w:r>
        <w:rPr>
          <w:rFonts w:ascii="Times New Roman" w:hAnsi="Times New Roman" w:cs="Times New Roman"/>
          <w:sz w:val="28"/>
          <w:szCs w:val="28"/>
        </w:rPr>
        <w:t xml:space="preserve"> while</w:t>
      </w:r>
      <w:r w:rsidRPr="00C33652">
        <w:rPr>
          <w:rFonts w:ascii="Times New Roman" w:hAnsi="Times New Roman" w:cs="Times New Roman"/>
          <w:sz w:val="28"/>
          <w:szCs w:val="28"/>
        </w:rPr>
        <w:t xml:space="preserve"> Er. </w:t>
      </w:r>
      <w:r w:rsidR="00A80F7E">
        <w:rPr>
          <w:rFonts w:ascii="Times New Roman" w:hAnsi="Times New Roman" w:cs="Times New Roman"/>
          <w:sz w:val="28"/>
          <w:szCs w:val="28"/>
        </w:rPr>
        <w:t xml:space="preserve">Sumel </w:t>
      </w:r>
      <w:r>
        <w:rPr>
          <w:rFonts w:ascii="Times New Roman" w:hAnsi="Times New Roman" w:cs="Times New Roman"/>
          <w:sz w:val="28"/>
          <w:szCs w:val="28"/>
        </w:rPr>
        <w:t xml:space="preserve">Singh, </w:t>
      </w:r>
      <w:r w:rsidR="00A80F7E">
        <w:rPr>
          <w:rFonts w:ascii="Times New Roman" w:hAnsi="Times New Roman" w:cs="Times New Roman"/>
          <w:sz w:val="28"/>
          <w:szCs w:val="28"/>
        </w:rPr>
        <w:t>Senior Executive Engineer</w:t>
      </w:r>
      <w:r w:rsidRPr="00C33652">
        <w:rPr>
          <w:rFonts w:ascii="Times New Roman" w:hAnsi="Times New Roman" w:cs="Times New Roman"/>
          <w:sz w:val="28"/>
          <w:szCs w:val="28"/>
        </w:rPr>
        <w:t xml:space="preserve"> alongwith </w:t>
      </w:r>
      <w:r w:rsidR="00A80F7E">
        <w:rPr>
          <w:rFonts w:ascii="Times New Roman" w:hAnsi="Times New Roman" w:cs="Times New Roman"/>
          <w:sz w:val="28"/>
          <w:szCs w:val="28"/>
        </w:rPr>
        <w:t>Shri</w:t>
      </w:r>
      <w:r>
        <w:rPr>
          <w:rFonts w:ascii="Times New Roman" w:hAnsi="Times New Roman" w:cs="Times New Roman"/>
          <w:sz w:val="28"/>
          <w:szCs w:val="28"/>
        </w:rPr>
        <w:t xml:space="preserve"> </w:t>
      </w:r>
      <w:r w:rsidR="00A80F7E">
        <w:rPr>
          <w:rFonts w:ascii="Times New Roman" w:hAnsi="Times New Roman" w:cs="Times New Roman"/>
          <w:sz w:val="28"/>
          <w:szCs w:val="28"/>
        </w:rPr>
        <w:t xml:space="preserve">Amrit Pal </w:t>
      </w:r>
      <w:r w:rsidR="00E03EA8">
        <w:rPr>
          <w:rFonts w:ascii="Times New Roman" w:hAnsi="Times New Roman" w:cs="Times New Roman"/>
          <w:sz w:val="28"/>
          <w:szCs w:val="28"/>
        </w:rPr>
        <w:t>S</w:t>
      </w:r>
      <w:r w:rsidR="00A80F7E">
        <w:rPr>
          <w:rFonts w:ascii="Times New Roman" w:hAnsi="Times New Roman" w:cs="Times New Roman"/>
          <w:sz w:val="28"/>
          <w:szCs w:val="28"/>
        </w:rPr>
        <w:t>ingh, Reenue Accountant</w:t>
      </w:r>
      <w:r>
        <w:rPr>
          <w:rFonts w:ascii="Times New Roman" w:hAnsi="Times New Roman" w:cs="Times New Roman"/>
          <w:sz w:val="28"/>
          <w:szCs w:val="28"/>
        </w:rPr>
        <w:t xml:space="preserve">, DS Division, PSPCL, </w:t>
      </w:r>
      <w:r w:rsidR="006F3478">
        <w:rPr>
          <w:rFonts w:ascii="Times New Roman" w:hAnsi="Times New Roman" w:cs="Times New Roman"/>
          <w:sz w:val="28"/>
          <w:szCs w:val="28"/>
        </w:rPr>
        <w:t>Samrala</w:t>
      </w:r>
      <w:r>
        <w:rPr>
          <w:rFonts w:ascii="Times New Roman" w:hAnsi="Times New Roman" w:cs="Times New Roman"/>
          <w:sz w:val="28"/>
          <w:szCs w:val="28"/>
        </w:rPr>
        <w:t>,</w:t>
      </w:r>
      <w:r w:rsidRPr="00C33652">
        <w:rPr>
          <w:rFonts w:ascii="Times New Roman" w:hAnsi="Times New Roman" w:cs="Times New Roman"/>
          <w:sz w:val="28"/>
          <w:szCs w:val="28"/>
        </w:rPr>
        <w:t xml:space="preserve"> appeared on behalf of the Respondent  -  Punjab State Power Corporation Limited (PSPCL).</w:t>
      </w:r>
    </w:p>
    <w:p w:rsidR="0003517B" w:rsidRPr="00F342B9" w:rsidRDefault="0003517B" w:rsidP="0003517B">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C33652">
        <w:rPr>
          <w:rFonts w:ascii="Times New Roman" w:hAnsi="Times New Roman" w:cs="Times New Roman"/>
          <w:sz w:val="28"/>
          <w:szCs w:val="28"/>
        </w:rPr>
        <w:t xml:space="preserve">Shri </w:t>
      </w:r>
      <w:r w:rsidR="00476C70">
        <w:rPr>
          <w:rFonts w:ascii="Times New Roman" w:hAnsi="Times New Roman" w:cs="Times New Roman"/>
          <w:sz w:val="28"/>
          <w:szCs w:val="28"/>
        </w:rPr>
        <w:t>Jaswant Singh</w:t>
      </w:r>
      <w:r w:rsidRPr="00C33652">
        <w:rPr>
          <w:rFonts w:ascii="Times New Roman" w:hAnsi="Times New Roman" w:cs="Times New Roman"/>
          <w:sz w:val="28"/>
          <w:szCs w:val="28"/>
        </w:rPr>
        <w:t xml:space="preserve">, (PR) </w:t>
      </w:r>
      <w:r>
        <w:rPr>
          <w:rFonts w:ascii="Times New Roman" w:hAnsi="Times New Roman" w:cs="Times New Roman"/>
          <w:sz w:val="28"/>
          <w:szCs w:val="28"/>
        </w:rPr>
        <w:t>submitted that apart from the</w:t>
      </w:r>
      <w:r w:rsidRPr="00560D71">
        <w:rPr>
          <w:rFonts w:ascii="Times New Roman" w:hAnsi="Times New Roman" w:cs="Times New Roman"/>
          <w:sz w:val="28"/>
          <w:szCs w:val="28"/>
        </w:rPr>
        <w:t xml:space="preserve"> </w:t>
      </w:r>
      <w:r>
        <w:rPr>
          <w:rFonts w:ascii="Times New Roman" w:hAnsi="Times New Roman" w:cs="Times New Roman"/>
          <w:sz w:val="28"/>
          <w:szCs w:val="28"/>
        </w:rPr>
        <w:t xml:space="preserve">submissions made in  Appeal No. </w:t>
      </w:r>
      <w:r w:rsidR="00FD2A0A">
        <w:rPr>
          <w:rFonts w:ascii="Times New Roman" w:hAnsi="Times New Roman" w:cs="Times New Roman"/>
          <w:sz w:val="28"/>
          <w:szCs w:val="28"/>
        </w:rPr>
        <w:t>2</w:t>
      </w:r>
      <w:r>
        <w:rPr>
          <w:rFonts w:ascii="Times New Roman" w:hAnsi="Times New Roman" w:cs="Times New Roman"/>
          <w:sz w:val="28"/>
          <w:szCs w:val="28"/>
        </w:rPr>
        <w:t>5 of 201</w:t>
      </w:r>
      <w:r w:rsidR="00FD2A0A">
        <w:rPr>
          <w:rFonts w:ascii="Times New Roman" w:hAnsi="Times New Roman" w:cs="Times New Roman"/>
          <w:sz w:val="28"/>
          <w:szCs w:val="28"/>
        </w:rPr>
        <w:t>2</w:t>
      </w:r>
      <w:r>
        <w:rPr>
          <w:rFonts w:ascii="Times New Roman" w:hAnsi="Times New Roman" w:cs="Times New Roman"/>
          <w:sz w:val="28"/>
          <w:szCs w:val="28"/>
        </w:rPr>
        <w:t xml:space="preserve">, a fresh point required consideration  of </w:t>
      </w:r>
      <w:r>
        <w:rPr>
          <w:rFonts w:ascii="Times New Roman" w:hAnsi="Times New Roman" w:cs="Times New Roman"/>
          <w:sz w:val="28"/>
          <w:szCs w:val="28"/>
        </w:rPr>
        <w:lastRenderedPageBreak/>
        <w:t>this Court was to decide the case in terms of provision contained in Section 46 of  Electricity Act- 2003 which reads as under:</w:t>
      </w:r>
    </w:p>
    <w:p w:rsidR="0003517B" w:rsidRDefault="0003517B" w:rsidP="0003517B">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w:t>
      </w:r>
      <w:r w:rsidRPr="00F342B9">
        <w:rPr>
          <w:rFonts w:ascii="Times New Roman" w:hAnsi="Times New Roman" w:cs="Times New Roman"/>
          <w:i/>
          <w:sz w:val="28"/>
          <w:szCs w:val="28"/>
        </w:rPr>
        <w:t>The State Commiss</w:t>
      </w:r>
      <w:r>
        <w:rPr>
          <w:rFonts w:ascii="Times New Roman" w:hAnsi="Times New Roman" w:cs="Times New Roman"/>
          <w:i/>
          <w:sz w:val="28"/>
          <w:szCs w:val="28"/>
        </w:rPr>
        <w:t>i</w:t>
      </w:r>
      <w:r w:rsidRPr="00F342B9">
        <w:rPr>
          <w:rFonts w:ascii="Times New Roman" w:hAnsi="Times New Roman" w:cs="Times New Roman"/>
          <w:i/>
          <w:sz w:val="28"/>
          <w:szCs w:val="28"/>
        </w:rPr>
        <w:t xml:space="preserve">on </w:t>
      </w:r>
      <w:r>
        <w:rPr>
          <w:rFonts w:ascii="Times New Roman" w:hAnsi="Times New Roman" w:cs="Times New Roman"/>
          <w:i/>
          <w:sz w:val="28"/>
          <w:szCs w:val="28"/>
        </w:rPr>
        <w:t>may, by regulations, authorise a distribution licensee to charge from a person requiring a supply of electricity in pursuance of section 43 any expenses reasonably incurred in providing any electric line or electrical plant used for the purpose of giving that supply.”</w:t>
      </w:r>
    </w:p>
    <w:p w:rsidR="0003517B" w:rsidRDefault="0003517B" w:rsidP="0003517B">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PR contended that in terms of provisions ibid, the Licensee could not claim even per kW/kVA charges, but could claim actual expenditure incurred for giving the supply to the Petitioner. PR added that the criteria of charging </w:t>
      </w:r>
      <w:r w:rsidR="005C5EDD">
        <w:rPr>
          <w:rFonts w:ascii="Times New Roman" w:hAnsi="Times New Roman" w:cs="Times New Roman"/>
          <w:sz w:val="28"/>
          <w:szCs w:val="28"/>
        </w:rPr>
        <w:t>Service Connection Charges (</w:t>
      </w:r>
      <w:r>
        <w:rPr>
          <w:rFonts w:ascii="Times New Roman" w:hAnsi="Times New Roman" w:cs="Times New Roman"/>
          <w:sz w:val="28"/>
          <w:szCs w:val="28"/>
        </w:rPr>
        <w:t>S</w:t>
      </w:r>
      <w:r w:rsidR="005C5EDD">
        <w:rPr>
          <w:rFonts w:ascii="Times New Roman" w:hAnsi="Times New Roman" w:cs="Times New Roman"/>
          <w:sz w:val="28"/>
          <w:szCs w:val="28"/>
        </w:rPr>
        <w:t>.</w:t>
      </w:r>
      <w:r>
        <w:rPr>
          <w:rFonts w:ascii="Times New Roman" w:hAnsi="Times New Roman" w:cs="Times New Roman"/>
          <w:sz w:val="28"/>
          <w:szCs w:val="28"/>
        </w:rPr>
        <w:t>C</w:t>
      </w:r>
      <w:r w:rsidR="005C5EDD">
        <w:rPr>
          <w:rFonts w:ascii="Times New Roman" w:hAnsi="Times New Roman" w:cs="Times New Roman"/>
          <w:sz w:val="28"/>
          <w:szCs w:val="28"/>
        </w:rPr>
        <w:t>.</w:t>
      </w:r>
      <w:r>
        <w:rPr>
          <w:rFonts w:ascii="Times New Roman" w:hAnsi="Times New Roman" w:cs="Times New Roman"/>
          <w:sz w:val="28"/>
          <w:szCs w:val="28"/>
        </w:rPr>
        <w:t>C</w:t>
      </w:r>
      <w:r w:rsidR="005C5EDD">
        <w:rPr>
          <w:rFonts w:ascii="Times New Roman" w:hAnsi="Times New Roman" w:cs="Times New Roman"/>
          <w:sz w:val="28"/>
          <w:szCs w:val="28"/>
        </w:rPr>
        <w:t>.)</w:t>
      </w:r>
      <w:r>
        <w:rPr>
          <w:rFonts w:ascii="Times New Roman" w:hAnsi="Times New Roman" w:cs="Times New Roman"/>
          <w:sz w:val="28"/>
          <w:szCs w:val="28"/>
        </w:rPr>
        <w:t xml:space="preserve"> laid down in Regulation 9.1.1 (b) of Supply Code-2007 was amended as laid down in Regulation 9.1.1 (a) (ii) of Supply</w:t>
      </w:r>
      <w:r w:rsidR="005C5EDD">
        <w:rPr>
          <w:rFonts w:ascii="Times New Roman" w:hAnsi="Times New Roman" w:cs="Times New Roman"/>
          <w:sz w:val="28"/>
          <w:szCs w:val="28"/>
        </w:rPr>
        <w:t xml:space="preserve"> </w:t>
      </w:r>
      <w:r>
        <w:rPr>
          <w:rFonts w:ascii="Times New Roman" w:hAnsi="Times New Roman" w:cs="Times New Roman"/>
          <w:sz w:val="28"/>
          <w:szCs w:val="28"/>
        </w:rPr>
        <w:t>Code-2014 applicable from 01.01.2015 notified</w:t>
      </w:r>
      <w:r w:rsidR="0019412C">
        <w:rPr>
          <w:rFonts w:ascii="Times New Roman" w:hAnsi="Times New Roman" w:cs="Times New Roman"/>
          <w:sz w:val="28"/>
          <w:szCs w:val="28"/>
        </w:rPr>
        <w:t>,</w:t>
      </w:r>
      <w:r>
        <w:rPr>
          <w:rFonts w:ascii="Times New Roman" w:hAnsi="Times New Roman" w:cs="Times New Roman"/>
          <w:sz w:val="28"/>
          <w:szCs w:val="28"/>
        </w:rPr>
        <w:t xml:space="preserve">  by the Hon’ble PSERC</w:t>
      </w:r>
      <w:r w:rsidR="0019412C">
        <w:rPr>
          <w:rFonts w:ascii="Times New Roman" w:hAnsi="Times New Roman" w:cs="Times New Roman"/>
          <w:sz w:val="28"/>
          <w:szCs w:val="28"/>
        </w:rPr>
        <w:t>,</w:t>
      </w:r>
      <w:r>
        <w:rPr>
          <w:rFonts w:ascii="Times New Roman" w:hAnsi="Times New Roman" w:cs="Times New Roman"/>
          <w:sz w:val="28"/>
          <w:szCs w:val="28"/>
        </w:rPr>
        <w:t xml:space="preserve"> which reads as under:</w:t>
      </w:r>
    </w:p>
    <w:p w:rsidR="0003517B" w:rsidRPr="004E5894" w:rsidRDefault="0003517B" w:rsidP="0003517B">
      <w:pPr>
        <w:spacing w:line="480" w:lineRule="auto"/>
        <w:ind w:firstLine="900"/>
        <w:jc w:val="both"/>
        <w:rPr>
          <w:rFonts w:ascii="Times New Roman" w:hAnsi="Times New Roman" w:cs="Times New Roman"/>
          <w:b/>
          <w:sz w:val="28"/>
          <w:szCs w:val="28"/>
        </w:rPr>
      </w:pPr>
      <w:r w:rsidRPr="004E5894">
        <w:rPr>
          <w:rFonts w:ascii="Times New Roman" w:hAnsi="Times New Roman" w:cs="Times New Roman"/>
          <w:b/>
          <w:sz w:val="28"/>
          <w:szCs w:val="28"/>
        </w:rPr>
        <w:t xml:space="preserve">“9.1.1 </w:t>
      </w:r>
      <w:r w:rsidRPr="004E5894">
        <w:rPr>
          <w:rFonts w:ascii="Times New Roman" w:hAnsi="Times New Roman" w:cs="Times New Roman"/>
          <w:b/>
          <w:sz w:val="28"/>
          <w:szCs w:val="28"/>
          <w:u w:val="single"/>
        </w:rPr>
        <w:t>For New Connection</w:t>
      </w:r>
      <w:r w:rsidRPr="004E5894">
        <w:rPr>
          <w:rFonts w:ascii="Times New Roman" w:hAnsi="Times New Roman" w:cs="Times New Roman"/>
          <w:b/>
          <w:sz w:val="28"/>
          <w:szCs w:val="28"/>
        </w:rPr>
        <w:tab/>
      </w:r>
      <w:r w:rsidRPr="004E5894">
        <w:rPr>
          <w:rFonts w:ascii="Times New Roman" w:hAnsi="Times New Roman" w:cs="Times New Roman"/>
          <w:b/>
          <w:sz w:val="28"/>
          <w:szCs w:val="28"/>
        </w:rPr>
        <w:tab/>
      </w:r>
      <w:r w:rsidRPr="004E5894">
        <w:rPr>
          <w:rFonts w:ascii="Times New Roman" w:hAnsi="Times New Roman" w:cs="Times New Roman"/>
          <w:b/>
          <w:sz w:val="28"/>
          <w:szCs w:val="28"/>
        </w:rPr>
        <w:tab/>
      </w:r>
      <w:r w:rsidRPr="004E5894">
        <w:rPr>
          <w:rFonts w:ascii="Times New Roman" w:hAnsi="Times New Roman" w:cs="Times New Roman"/>
          <w:b/>
          <w:sz w:val="28"/>
          <w:szCs w:val="28"/>
        </w:rPr>
        <w:tab/>
      </w:r>
    </w:p>
    <w:p w:rsidR="0003517B" w:rsidRDefault="0003517B" w:rsidP="0003517B">
      <w:pPr>
        <w:pStyle w:val="ListParagraph"/>
        <w:numPr>
          <w:ilvl w:val="0"/>
          <w:numId w:val="3"/>
        </w:numPr>
        <w:spacing w:line="240" w:lineRule="auto"/>
      </w:pPr>
      <w:r>
        <w:t xml:space="preserve">   </w:t>
      </w:r>
      <w:r w:rsidRPr="00B050C0">
        <w:t xml:space="preserve">Domestic, Non-Residential, Industrial, Bulk Supply and </w:t>
      </w:r>
      <w:r>
        <w:t xml:space="preserve">  </w:t>
      </w:r>
    </w:p>
    <w:p w:rsidR="0003517B" w:rsidRDefault="0003517B" w:rsidP="0003517B">
      <w:pPr>
        <w:pStyle w:val="ListParagraph"/>
        <w:spacing w:line="240" w:lineRule="auto"/>
        <w:ind w:left="1440"/>
      </w:pPr>
      <w:r>
        <w:t xml:space="preserve">  </w:t>
      </w:r>
      <w:r w:rsidRPr="00B050C0">
        <w:t xml:space="preserve">Compost plants/solid waste management plants for </w:t>
      </w:r>
      <w:r>
        <w:t xml:space="preserve"> </w:t>
      </w:r>
    </w:p>
    <w:p w:rsidR="0003517B" w:rsidRPr="00B050C0" w:rsidRDefault="0003517B" w:rsidP="0003517B">
      <w:pPr>
        <w:pStyle w:val="ListParagraph"/>
        <w:spacing w:line="240" w:lineRule="auto"/>
        <w:ind w:left="1440"/>
      </w:pPr>
      <w:r>
        <w:t xml:space="preserve">  </w:t>
      </w:r>
      <w:r w:rsidRPr="00B050C0">
        <w:t>municipalities/urban local bodies categories</w:t>
      </w:r>
    </w:p>
    <w:p w:rsidR="0003517B" w:rsidRPr="00B050C0" w:rsidRDefault="0003517B" w:rsidP="0003517B">
      <w:pPr>
        <w:spacing w:line="240" w:lineRule="auto"/>
        <w:ind w:left="1620" w:hanging="360"/>
        <w:rPr>
          <w:rFonts w:ascii="Times New Roman" w:hAnsi="Times New Roman" w:cs="Times New Roman"/>
          <w:i/>
          <w:sz w:val="28"/>
          <w:szCs w:val="28"/>
          <w:u w:val="single"/>
        </w:rPr>
      </w:pPr>
      <w:r>
        <w:rPr>
          <w:rFonts w:ascii="Times New Roman" w:hAnsi="Times New Roman" w:cs="Times New Roman"/>
          <w:i/>
          <w:sz w:val="28"/>
          <w:szCs w:val="28"/>
        </w:rPr>
        <w:t xml:space="preserve">   </w:t>
      </w:r>
      <w:r w:rsidRPr="00B050C0">
        <w:rPr>
          <w:rFonts w:ascii="Times New Roman" w:hAnsi="Times New Roman" w:cs="Times New Roman"/>
          <w:i/>
          <w:sz w:val="28"/>
          <w:szCs w:val="28"/>
        </w:rPr>
        <w:t xml:space="preserve">ii)      </w:t>
      </w:r>
      <w:r w:rsidRPr="00B050C0">
        <w:rPr>
          <w:rFonts w:ascii="Times New Roman" w:hAnsi="Times New Roman" w:cs="Times New Roman"/>
          <w:i/>
          <w:sz w:val="28"/>
          <w:szCs w:val="28"/>
          <w:u w:val="single"/>
        </w:rPr>
        <w:t>Supply for Load/Demand Exceeding 100kW/100kVA</w:t>
      </w:r>
    </w:p>
    <w:p w:rsidR="0003517B" w:rsidRPr="00B050C0" w:rsidRDefault="0003517B" w:rsidP="0003517B">
      <w:pPr>
        <w:spacing w:line="240" w:lineRule="auto"/>
        <w:ind w:left="1920"/>
        <w:jc w:val="both"/>
        <w:rPr>
          <w:rFonts w:ascii="Times New Roman" w:hAnsi="Times New Roman" w:cs="Times New Roman"/>
          <w:i/>
          <w:sz w:val="28"/>
          <w:szCs w:val="28"/>
        </w:rPr>
      </w:pPr>
      <w:r w:rsidRPr="00B050C0">
        <w:rPr>
          <w:rFonts w:ascii="Times New Roman" w:hAnsi="Times New Roman" w:cs="Times New Roman"/>
          <w:i/>
          <w:sz w:val="28"/>
          <w:szCs w:val="28"/>
        </w:rPr>
        <w:t xml:space="preserve">Where load/demand required for above mentioned categories exceeds 100kW/100kVA, the applicant shall be required to pay the actual expenditure incurred by the distribution licensee for release of connection.  For 11kV consumers, the expenditure shall include the cost </w:t>
      </w:r>
      <w:r w:rsidRPr="00B050C0">
        <w:rPr>
          <w:rFonts w:ascii="Times New Roman" w:hAnsi="Times New Roman" w:cs="Times New Roman"/>
          <w:i/>
          <w:sz w:val="28"/>
          <w:szCs w:val="28"/>
        </w:rPr>
        <w:lastRenderedPageBreak/>
        <w:t>of the individual service line and proportionate cost of the common portion of main</w:t>
      </w:r>
      <w:r>
        <w:rPr>
          <w:rFonts w:ascii="Times New Roman" w:hAnsi="Times New Roman" w:cs="Times New Roman"/>
          <w:i/>
          <w:sz w:val="28"/>
          <w:szCs w:val="28"/>
        </w:rPr>
        <w:t xml:space="preserve"> </w:t>
      </w:r>
      <w:r w:rsidRPr="00B050C0">
        <w:rPr>
          <w:rFonts w:ascii="Times New Roman" w:hAnsi="Times New Roman" w:cs="Times New Roman"/>
          <w:i/>
          <w:sz w:val="28"/>
          <w:szCs w:val="28"/>
        </w:rPr>
        <w:t>line upto the feeding substation including breaker as per the cost data approved by the Commission.  For 33kV &amp; higher voltage consumers, the expenditure shall include the cost of the individual service line and proportionate cost of the common portion of main</w:t>
      </w:r>
      <w:r>
        <w:rPr>
          <w:rFonts w:ascii="Times New Roman" w:hAnsi="Times New Roman" w:cs="Times New Roman"/>
          <w:i/>
          <w:sz w:val="28"/>
          <w:szCs w:val="28"/>
        </w:rPr>
        <w:t xml:space="preserve"> </w:t>
      </w:r>
      <w:r w:rsidRPr="00B050C0">
        <w:rPr>
          <w:rFonts w:ascii="Times New Roman" w:hAnsi="Times New Roman" w:cs="Times New Roman"/>
          <w:i/>
          <w:sz w:val="28"/>
          <w:szCs w:val="28"/>
        </w:rPr>
        <w:t>line upto the feeding substation including bay as per the cost data approved by the Commission. If the service line is emanating from the feeding sub-station, the applicant shall bear the entire expenditure along with cost of breaker/bay.  However, creation of new grid sub-station or augmentation of existing grid sub-station, if required, shall be carried out by the licensee at its own cost as per regulation</w:t>
      </w:r>
      <w:r>
        <w:rPr>
          <w:rFonts w:ascii="Times New Roman" w:hAnsi="Times New Roman" w:cs="Times New Roman"/>
          <w:i/>
          <w:sz w:val="28"/>
          <w:szCs w:val="28"/>
        </w:rPr>
        <w:t xml:space="preserve"> 9.2</w:t>
      </w:r>
      <w:r w:rsidRPr="00B050C0">
        <w:rPr>
          <w:rFonts w:ascii="Times New Roman" w:hAnsi="Times New Roman" w:cs="Times New Roman"/>
          <w:i/>
          <w:sz w:val="28"/>
          <w:szCs w:val="28"/>
        </w:rPr>
        <w:t>.</w:t>
      </w:r>
    </w:p>
    <w:p w:rsidR="0003517B" w:rsidRPr="00B050C0" w:rsidRDefault="0003517B" w:rsidP="0003517B">
      <w:pPr>
        <w:spacing w:line="240" w:lineRule="auto"/>
        <w:ind w:left="1920"/>
        <w:jc w:val="both"/>
        <w:rPr>
          <w:rFonts w:ascii="Times New Roman" w:hAnsi="Times New Roman" w:cs="Times New Roman"/>
          <w:i/>
          <w:sz w:val="28"/>
          <w:szCs w:val="28"/>
        </w:rPr>
      </w:pPr>
      <w:r w:rsidRPr="00B050C0">
        <w:rPr>
          <w:rFonts w:ascii="Times New Roman" w:hAnsi="Times New Roman" w:cs="Times New Roman"/>
          <w:i/>
          <w:sz w:val="28"/>
          <w:szCs w:val="28"/>
        </w:rPr>
        <w:t xml:space="preserve">In such cases, the distribution licensee shall prepare an estimate based on Standard </w:t>
      </w:r>
      <w:r>
        <w:rPr>
          <w:rFonts w:ascii="Times New Roman" w:hAnsi="Times New Roman" w:cs="Times New Roman"/>
          <w:i/>
          <w:sz w:val="28"/>
          <w:szCs w:val="28"/>
        </w:rPr>
        <w:t>c</w:t>
      </w:r>
      <w:r w:rsidRPr="00B050C0">
        <w:rPr>
          <w:rFonts w:ascii="Times New Roman" w:hAnsi="Times New Roman" w:cs="Times New Roman"/>
          <w:i/>
          <w:sz w:val="28"/>
          <w:szCs w:val="28"/>
        </w:rPr>
        <w:t xml:space="preserve">ost </w:t>
      </w:r>
      <w:r>
        <w:rPr>
          <w:rFonts w:ascii="Times New Roman" w:hAnsi="Times New Roman" w:cs="Times New Roman"/>
          <w:i/>
          <w:sz w:val="28"/>
          <w:szCs w:val="28"/>
        </w:rPr>
        <w:t>d</w:t>
      </w:r>
      <w:r w:rsidRPr="00B050C0">
        <w:rPr>
          <w:rFonts w:ascii="Times New Roman" w:hAnsi="Times New Roman" w:cs="Times New Roman"/>
          <w:i/>
          <w:sz w:val="28"/>
          <w:szCs w:val="28"/>
        </w:rPr>
        <w:t>ata approved by the Commission and applicant shall be required to deposit such amount as Security (works) before start of work.  A final bill shall be prepared by the distribution licensee after completion of work and necessary recovery or refund shall be made as per regulation 9.3.”</w:t>
      </w:r>
      <w:r w:rsidRPr="00B050C0">
        <w:rPr>
          <w:rFonts w:ascii="Times New Roman" w:hAnsi="Times New Roman" w:cs="Times New Roman"/>
          <w:i/>
          <w:sz w:val="28"/>
          <w:szCs w:val="28"/>
        </w:rPr>
        <w:tab/>
      </w:r>
    </w:p>
    <w:p w:rsidR="0003517B" w:rsidRDefault="0003517B" w:rsidP="0003517B">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PR stated that it proved that the provisions ibid of Supply                  Code-2007 were ambiguous/defective and hence amended by the Hon’ble PSERC to limit the recovery of expenditure actually incurred for giving supply to the Consumer.</w:t>
      </w:r>
    </w:p>
    <w:p w:rsidR="0003517B" w:rsidRPr="00E27D80" w:rsidRDefault="0003517B" w:rsidP="0003517B">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PR contended that, in view of the above, the decision dated 21.0</w:t>
      </w:r>
      <w:r w:rsidR="00FD2A0A">
        <w:rPr>
          <w:rFonts w:ascii="Times New Roman" w:hAnsi="Times New Roman" w:cs="Times New Roman"/>
          <w:sz w:val="28"/>
          <w:szCs w:val="28"/>
        </w:rPr>
        <w:t>6</w:t>
      </w:r>
      <w:r>
        <w:rPr>
          <w:rFonts w:ascii="Times New Roman" w:hAnsi="Times New Roman" w:cs="Times New Roman"/>
          <w:sz w:val="28"/>
          <w:szCs w:val="28"/>
        </w:rPr>
        <w:t>.201</w:t>
      </w:r>
      <w:r w:rsidR="00FD2A0A">
        <w:rPr>
          <w:rFonts w:ascii="Times New Roman" w:hAnsi="Times New Roman" w:cs="Times New Roman"/>
          <w:sz w:val="28"/>
          <w:szCs w:val="28"/>
        </w:rPr>
        <w:t>2</w:t>
      </w:r>
      <w:r>
        <w:rPr>
          <w:rFonts w:ascii="Times New Roman" w:hAnsi="Times New Roman" w:cs="Times New Roman"/>
          <w:sz w:val="28"/>
          <w:szCs w:val="28"/>
        </w:rPr>
        <w:t xml:space="preserve"> of this Court in Appeal No. </w:t>
      </w:r>
      <w:r w:rsidR="00FD2A0A">
        <w:rPr>
          <w:rFonts w:ascii="Times New Roman" w:hAnsi="Times New Roman" w:cs="Times New Roman"/>
          <w:sz w:val="28"/>
          <w:szCs w:val="28"/>
        </w:rPr>
        <w:t>2</w:t>
      </w:r>
      <w:r>
        <w:rPr>
          <w:rFonts w:ascii="Times New Roman" w:hAnsi="Times New Roman" w:cs="Times New Roman"/>
          <w:sz w:val="28"/>
          <w:szCs w:val="28"/>
        </w:rPr>
        <w:t>5 of 201</w:t>
      </w:r>
      <w:r w:rsidR="00FD2A0A">
        <w:rPr>
          <w:rFonts w:ascii="Times New Roman" w:hAnsi="Times New Roman" w:cs="Times New Roman"/>
          <w:sz w:val="28"/>
          <w:szCs w:val="28"/>
        </w:rPr>
        <w:t>2</w:t>
      </w:r>
      <w:r>
        <w:rPr>
          <w:rFonts w:ascii="Times New Roman" w:hAnsi="Times New Roman" w:cs="Times New Roman"/>
          <w:sz w:val="28"/>
          <w:szCs w:val="28"/>
        </w:rPr>
        <w:t xml:space="preserve"> needed to be reviewed and amended suitably by taking into account the actual expenditure incurred instead of per kW/kVA charges.  D</w:t>
      </w:r>
      <w:r w:rsidRPr="00E27D80">
        <w:rPr>
          <w:rFonts w:ascii="Times New Roman" w:hAnsi="Times New Roman" w:cs="Times New Roman"/>
          <w:sz w:val="28"/>
          <w:szCs w:val="28"/>
        </w:rPr>
        <w:t>uring the course of oral argument</w:t>
      </w:r>
      <w:r>
        <w:rPr>
          <w:rFonts w:ascii="Times New Roman" w:hAnsi="Times New Roman" w:cs="Times New Roman"/>
          <w:sz w:val="28"/>
          <w:szCs w:val="28"/>
        </w:rPr>
        <w:t>s</w:t>
      </w:r>
      <w:r w:rsidRPr="00E27D80">
        <w:rPr>
          <w:rFonts w:ascii="Times New Roman" w:hAnsi="Times New Roman" w:cs="Times New Roman"/>
          <w:sz w:val="28"/>
          <w:szCs w:val="28"/>
        </w:rPr>
        <w:t xml:space="preserve"> on </w:t>
      </w:r>
      <w:r>
        <w:rPr>
          <w:rFonts w:ascii="Times New Roman" w:hAnsi="Times New Roman" w:cs="Times New Roman"/>
          <w:sz w:val="28"/>
          <w:szCs w:val="28"/>
        </w:rPr>
        <w:t xml:space="preserve">next hearing held on </w:t>
      </w:r>
      <w:r w:rsidRPr="00E27D80">
        <w:rPr>
          <w:rFonts w:ascii="Times New Roman" w:hAnsi="Times New Roman" w:cs="Times New Roman"/>
          <w:sz w:val="28"/>
          <w:szCs w:val="28"/>
        </w:rPr>
        <w:t xml:space="preserve">14.12.2017, PR </w:t>
      </w:r>
      <w:r>
        <w:rPr>
          <w:rFonts w:ascii="Times New Roman" w:hAnsi="Times New Roman" w:cs="Times New Roman"/>
          <w:sz w:val="28"/>
          <w:szCs w:val="28"/>
        </w:rPr>
        <w:t>also stated</w:t>
      </w:r>
      <w:r w:rsidRPr="00E27D80">
        <w:rPr>
          <w:rFonts w:ascii="Times New Roman" w:hAnsi="Times New Roman" w:cs="Times New Roman"/>
          <w:sz w:val="28"/>
          <w:szCs w:val="28"/>
        </w:rPr>
        <w:t xml:space="preserve"> that the Cost Data, on the basis of which Service Connection Charges (SCC) had </w:t>
      </w:r>
      <w:r w:rsidRPr="00E27D80">
        <w:rPr>
          <w:rFonts w:ascii="Times New Roman" w:hAnsi="Times New Roman" w:cs="Times New Roman"/>
          <w:sz w:val="28"/>
          <w:szCs w:val="28"/>
        </w:rPr>
        <w:lastRenderedPageBreak/>
        <w:t>been fixed and circulated by the Respondent were not notified by the Hon’ble PSERC.  So, these charges had no legal validity and were not recoverable.</w:t>
      </w:r>
    </w:p>
    <w:p w:rsidR="0003517B" w:rsidRDefault="0003517B" w:rsidP="0003517B">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Er. </w:t>
      </w:r>
      <w:r w:rsidR="00FD2A0A">
        <w:rPr>
          <w:rFonts w:ascii="Times New Roman" w:hAnsi="Times New Roman" w:cs="Times New Roman"/>
          <w:sz w:val="28"/>
          <w:szCs w:val="28"/>
        </w:rPr>
        <w:t>Sumel Singh</w:t>
      </w:r>
      <w:r>
        <w:rPr>
          <w:rFonts w:ascii="Times New Roman" w:hAnsi="Times New Roman" w:cs="Times New Roman"/>
          <w:sz w:val="28"/>
          <w:szCs w:val="28"/>
        </w:rPr>
        <w:t>,</w:t>
      </w:r>
      <w:r w:rsidR="00FD2A0A">
        <w:rPr>
          <w:rFonts w:ascii="Times New Roman" w:hAnsi="Times New Roman" w:cs="Times New Roman"/>
          <w:sz w:val="28"/>
          <w:szCs w:val="28"/>
        </w:rPr>
        <w:t xml:space="preserve"> Senior Executive </w:t>
      </w:r>
      <w:r>
        <w:rPr>
          <w:rFonts w:ascii="Times New Roman" w:hAnsi="Times New Roman" w:cs="Times New Roman"/>
          <w:sz w:val="28"/>
          <w:szCs w:val="28"/>
        </w:rPr>
        <w:t xml:space="preserve">Engineer, defending the case on behalf of the Respondent, stated that apart from written submissions made in Appeal No. </w:t>
      </w:r>
      <w:r w:rsidR="00FD2A0A">
        <w:rPr>
          <w:rFonts w:ascii="Times New Roman" w:hAnsi="Times New Roman" w:cs="Times New Roman"/>
          <w:sz w:val="28"/>
          <w:szCs w:val="28"/>
        </w:rPr>
        <w:t>2</w:t>
      </w:r>
      <w:r>
        <w:rPr>
          <w:rFonts w:ascii="Times New Roman" w:hAnsi="Times New Roman" w:cs="Times New Roman"/>
          <w:sz w:val="28"/>
          <w:szCs w:val="28"/>
        </w:rPr>
        <w:t>5 of 201</w:t>
      </w:r>
      <w:r w:rsidR="00FD2A0A">
        <w:rPr>
          <w:rFonts w:ascii="Times New Roman" w:hAnsi="Times New Roman" w:cs="Times New Roman"/>
          <w:sz w:val="28"/>
          <w:szCs w:val="28"/>
        </w:rPr>
        <w:t>2</w:t>
      </w:r>
      <w:r>
        <w:rPr>
          <w:rFonts w:ascii="Times New Roman" w:hAnsi="Times New Roman" w:cs="Times New Roman"/>
          <w:sz w:val="28"/>
          <w:szCs w:val="28"/>
        </w:rPr>
        <w:t xml:space="preserve">, the variable charges were also recoverable as per </w:t>
      </w:r>
      <w:r w:rsidR="006168B5">
        <w:rPr>
          <w:rFonts w:ascii="Times New Roman" w:hAnsi="Times New Roman" w:cs="Times New Roman"/>
          <w:sz w:val="28"/>
          <w:szCs w:val="28"/>
        </w:rPr>
        <w:t>C</w:t>
      </w:r>
      <w:r>
        <w:rPr>
          <w:rFonts w:ascii="Times New Roman" w:hAnsi="Times New Roman" w:cs="Times New Roman"/>
          <w:sz w:val="28"/>
          <w:szCs w:val="28"/>
        </w:rPr>
        <w:t xml:space="preserve">ost </w:t>
      </w:r>
      <w:r w:rsidR="006168B5">
        <w:rPr>
          <w:rFonts w:ascii="Times New Roman" w:hAnsi="Times New Roman" w:cs="Times New Roman"/>
          <w:sz w:val="28"/>
          <w:szCs w:val="28"/>
        </w:rPr>
        <w:t>D</w:t>
      </w:r>
      <w:r>
        <w:rPr>
          <w:rFonts w:ascii="Times New Roman" w:hAnsi="Times New Roman" w:cs="Times New Roman"/>
          <w:sz w:val="28"/>
          <w:szCs w:val="28"/>
        </w:rPr>
        <w:t>ata approved by Hon’ble PSERC in terms of Regulation 10 of Supply Code-2007, as also decided by this Court in Appeal No. 20 of 2014 and Appeal No. 24 of 2014.</w:t>
      </w:r>
    </w:p>
    <w:p w:rsidR="0003517B" w:rsidRDefault="0003517B" w:rsidP="0003517B">
      <w:pPr>
        <w:spacing w:line="480" w:lineRule="auto"/>
        <w:jc w:val="both"/>
        <w:rPr>
          <w:rFonts w:ascii="Times New Roman" w:hAnsi="Times New Roman" w:cs="Times New Roman"/>
          <w:sz w:val="28"/>
          <w:szCs w:val="28"/>
        </w:rPr>
      </w:pPr>
      <w:r>
        <w:rPr>
          <w:rFonts w:ascii="Times New Roman" w:hAnsi="Times New Roman" w:cs="Times New Roman"/>
          <w:sz w:val="28"/>
          <w:szCs w:val="28"/>
        </w:rPr>
        <w:tab/>
        <w:t>During the course of oral arguments on dated 28.11.2017, the Respondent was directed to supply the actual expenditure</w:t>
      </w:r>
      <w:r w:rsidR="00B4313F">
        <w:rPr>
          <w:rFonts w:ascii="Times New Roman" w:hAnsi="Times New Roman" w:cs="Times New Roman"/>
          <w:sz w:val="28"/>
          <w:szCs w:val="28"/>
        </w:rPr>
        <w:t>,</w:t>
      </w:r>
      <w:r>
        <w:rPr>
          <w:rFonts w:ascii="Times New Roman" w:hAnsi="Times New Roman" w:cs="Times New Roman"/>
          <w:sz w:val="28"/>
          <w:szCs w:val="28"/>
        </w:rPr>
        <w:t xml:space="preserve"> duly audited, for giving the supply to the Petitioner.  In response, the Respondent sent e-mail dated 29.11.2017 giving the requisite expenditure figures.  The Respondent  further requested to have also</w:t>
      </w:r>
      <w:r w:rsidR="00B4313F">
        <w:rPr>
          <w:rFonts w:ascii="Times New Roman" w:hAnsi="Times New Roman" w:cs="Times New Roman"/>
          <w:sz w:val="28"/>
          <w:szCs w:val="28"/>
        </w:rPr>
        <w:t xml:space="preserve"> the views of Engineer-in-Chief/</w:t>
      </w:r>
      <w:r>
        <w:rPr>
          <w:rFonts w:ascii="Times New Roman" w:hAnsi="Times New Roman" w:cs="Times New Roman"/>
          <w:sz w:val="28"/>
          <w:szCs w:val="28"/>
        </w:rPr>
        <w:t xml:space="preserve">Commercial, PSPCL, Patiala, in regard to fresh point raised by the PR during oral arguments referred to in Para 4 above.  Accordingly, a fresh date of hearing was fixed for 14.12.2017, when the Representatives of the Petitioner as well as the Respondent appeared in this Court. In addition, Er. H. K. Trehan, Deputy Chief Engineer (Regulation) alongwith Er. Ajay Bansal, Additional Superintending Engineer (Regulation), PSPCL, Patiala, attended the Court proceedings on </w:t>
      </w:r>
      <w:r>
        <w:rPr>
          <w:rFonts w:ascii="Times New Roman" w:hAnsi="Times New Roman" w:cs="Times New Roman"/>
          <w:sz w:val="28"/>
          <w:szCs w:val="28"/>
        </w:rPr>
        <w:lastRenderedPageBreak/>
        <w:t xml:space="preserve">14.12.2017, on behalf of Engineer-in-Chief/Commercial of the Respondent in response to specific directions issued for attending the proceedings. </w:t>
      </w:r>
    </w:p>
    <w:p w:rsidR="0003517B" w:rsidRDefault="0003517B" w:rsidP="0003517B">
      <w:pPr>
        <w:pStyle w:val="ListParagraph"/>
        <w:ind w:left="0" w:firstLine="1080"/>
        <w:rPr>
          <w:i w:val="0"/>
        </w:rPr>
      </w:pPr>
      <w:r>
        <w:rPr>
          <w:i w:val="0"/>
        </w:rPr>
        <w:t xml:space="preserve">Defending the case further on behalf of the </w:t>
      </w:r>
      <w:r w:rsidRPr="00E03F34">
        <w:rPr>
          <w:i w:val="0"/>
        </w:rPr>
        <w:t>Respondent</w:t>
      </w:r>
      <w:r>
        <w:rPr>
          <w:i w:val="0"/>
        </w:rPr>
        <w:t>,</w:t>
      </w:r>
      <w:r w:rsidRPr="00E03F34">
        <w:rPr>
          <w:i w:val="0"/>
        </w:rPr>
        <w:t xml:space="preserve"> </w:t>
      </w:r>
      <w:r>
        <w:rPr>
          <w:i w:val="0"/>
        </w:rPr>
        <w:t xml:space="preserve">Er. </w:t>
      </w:r>
      <w:r w:rsidR="00FD2A0A">
        <w:rPr>
          <w:i w:val="0"/>
        </w:rPr>
        <w:t xml:space="preserve">            </w:t>
      </w:r>
      <w:r>
        <w:rPr>
          <w:i w:val="0"/>
        </w:rPr>
        <w:t>H.</w:t>
      </w:r>
      <w:r w:rsidR="00FD2A0A">
        <w:rPr>
          <w:i w:val="0"/>
        </w:rPr>
        <w:t xml:space="preserve"> </w:t>
      </w:r>
      <w:r>
        <w:rPr>
          <w:i w:val="0"/>
        </w:rPr>
        <w:t xml:space="preserve">K. Trehan, Deputy Chief Engineer (Regulation) contested the contention of the PR in regard to notification of the Standard Cost Data and </w:t>
      </w:r>
      <w:r w:rsidRPr="00E03F34">
        <w:rPr>
          <w:i w:val="0"/>
        </w:rPr>
        <w:t>stated that the Cost Data was not required to be notified by the Hon’ble PSERC because Regulation</w:t>
      </w:r>
      <w:r>
        <w:rPr>
          <w:i w:val="0"/>
        </w:rPr>
        <w:t xml:space="preserve"> </w:t>
      </w:r>
      <w:r w:rsidRPr="00E03F34">
        <w:rPr>
          <w:i w:val="0"/>
        </w:rPr>
        <w:t xml:space="preserve">10 of Supply </w:t>
      </w:r>
      <w:r>
        <w:rPr>
          <w:i w:val="0"/>
        </w:rPr>
        <w:t>C</w:t>
      </w:r>
      <w:r w:rsidRPr="00E03F34">
        <w:rPr>
          <w:i w:val="0"/>
        </w:rPr>
        <w:t xml:space="preserve">ode-2007 laid down that the Licensee was to </w:t>
      </w:r>
      <w:r>
        <w:rPr>
          <w:i w:val="0"/>
        </w:rPr>
        <w:t xml:space="preserve">get </w:t>
      </w:r>
      <w:r w:rsidRPr="00E03F34">
        <w:rPr>
          <w:i w:val="0"/>
        </w:rPr>
        <w:t>approve</w:t>
      </w:r>
      <w:r>
        <w:rPr>
          <w:i w:val="0"/>
        </w:rPr>
        <w:t>d</w:t>
      </w:r>
      <w:r w:rsidRPr="00E03F34">
        <w:rPr>
          <w:i w:val="0"/>
        </w:rPr>
        <w:t xml:space="preserve"> the </w:t>
      </w:r>
      <w:r>
        <w:rPr>
          <w:i w:val="0"/>
        </w:rPr>
        <w:t>S</w:t>
      </w:r>
      <w:r w:rsidRPr="00E03F34">
        <w:rPr>
          <w:i w:val="0"/>
        </w:rPr>
        <w:t xml:space="preserve">tandard Cost Data from </w:t>
      </w:r>
      <w:r>
        <w:rPr>
          <w:i w:val="0"/>
        </w:rPr>
        <w:t xml:space="preserve">Hon’ble </w:t>
      </w:r>
      <w:r w:rsidRPr="00E03F34">
        <w:rPr>
          <w:i w:val="0"/>
        </w:rPr>
        <w:t>PSERC within three months of the notification of the Supply Code.  Accordingly, the C</w:t>
      </w:r>
      <w:r>
        <w:rPr>
          <w:i w:val="0"/>
        </w:rPr>
        <w:t xml:space="preserve">ost </w:t>
      </w:r>
      <w:r w:rsidRPr="00E03F34">
        <w:rPr>
          <w:i w:val="0"/>
        </w:rPr>
        <w:t>Data was not required to be notified.</w:t>
      </w:r>
      <w:r>
        <w:rPr>
          <w:i w:val="0"/>
        </w:rPr>
        <w:t xml:space="preserve"> It was </w:t>
      </w:r>
      <w:r w:rsidR="00C673D7">
        <w:rPr>
          <w:i w:val="0"/>
        </w:rPr>
        <w:t>further</w:t>
      </w:r>
      <w:r>
        <w:rPr>
          <w:i w:val="0"/>
        </w:rPr>
        <w:t xml:space="preserve"> contended that the Cost Data, approved by the Hon’ble PSERC, included variable charges also as required for calculating the demand for </w:t>
      </w:r>
      <w:r w:rsidR="00E57FF0">
        <w:rPr>
          <w:i w:val="0"/>
        </w:rPr>
        <w:t>S.C.C.</w:t>
      </w:r>
      <w:r>
        <w:rPr>
          <w:i w:val="0"/>
        </w:rPr>
        <w:t xml:space="preserve"> as per Commercial Circular (CC) No. 68/2008 and that such charges also included the cost of Service Line up to 250 metres.  Besides, the charges considered  by the Hon’ble PSERC are averaged out on the basis of estimated cost for the various categories of the Consumers for giving the Power Supply and hence,  the plea made by the Petitioner that only actual expenditure be charged </w:t>
      </w:r>
      <w:r w:rsidR="00A723F1">
        <w:rPr>
          <w:i w:val="0"/>
        </w:rPr>
        <w:t>was</w:t>
      </w:r>
      <w:r>
        <w:rPr>
          <w:i w:val="0"/>
        </w:rPr>
        <w:t xml:space="preserve"> not valid and also not tenable</w:t>
      </w:r>
      <w:r w:rsidR="00817AB5">
        <w:rPr>
          <w:i w:val="0"/>
        </w:rPr>
        <w:t xml:space="preserve"> under Supply Code-2007</w:t>
      </w:r>
      <w:r>
        <w:rPr>
          <w:i w:val="0"/>
        </w:rPr>
        <w:t>.</w:t>
      </w:r>
    </w:p>
    <w:p w:rsidR="00817AB5" w:rsidRDefault="00817AB5" w:rsidP="0003517B">
      <w:pPr>
        <w:spacing w:line="480" w:lineRule="auto"/>
        <w:jc w:val="both"/>
        <w:rPr>
          <w:rFonts w:ascii="Times New Roman" w:hAnsi="Times New Roman" w:cs="Times New Roman"/>
          <w:b/>
          <w:sz w:val="28"/>
          <w:szCs w:val="28"/>
        </w:rPr>
      </w:pPr>
    </w:p>
    <w:p w:rsidR="0089078A" w:rsidRPr="00893A0A" w:rsidRDefault="0089078A" w:rsidP="0003517B">
      <w:pPr>
        <w:spacing w:line="480" w:lineRule="auto"/>
        <w:jc w:val="both"/>
        <w:rPr>
          <w:rFonts w:ascii="Times New Roman" w:hAnsi="Times New Roman" w:cs="Times New Roman"/>
          <w:b/>
          <w:sz w:val="28"/>
          <w:szCs w:val="28"/>
        </w:rPr>
      </w:pPr>
      <w:r w:rsidRPr="00893A0A">
        <w:rPr>
          <w:rFonts w:ascii="Times New Roman" w:hAnsi="Times New Roman" w:cs="Times New Roman"/>
          <w:b/>
          <w:sz w:val="28"/>
          <w:szCs w:val="28"/>
        </w:rPr>
        <w:lastRenderedPageBreak/>
        <w:t>Decision</w:t>
      </w:r>
    </w:p>
    <w:p w:rsidR="0003517B" w:rsidRDefault="0003517B" w:rsidP="0003517B">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r>
      <w:r w:rsidR="00E134AB">
        <w:rPr>
          <w:rFonts w:ascii="Times New Roman" w:hAnsi="Times New Roman" w:cs="Times New Roman"/>
          <w:sz w:val="28"/>
          <w:szCs w:val="28"/>
        </w:rPr>
        <w:t xml:space="preserve">The relevant facts of the case are that the Respondent – PSPCL  filed a CWP No. </w:t>
      </w:r>
      <w:r w:rsidR="00FB1163">
        <w:rPr>
          <w:rFonts w:ascii="Times New Roman" w:hAnsi="Times New Roman" w:cs="Times New Roman"/>
          <w:sz w:val="28"/>
          <w:szCs w:val="28"/>
        </w:rPr>
        <w:t>23683</w:t>
      </w:r>
      <w:r w:rsidR="00E134AB">
        <w:rPr>
          <w:rFonts w:ascii="Times New Roman" w:hAnsi="Times New Roman" w:cs="Times New Roman"/>
          <w:sz w:val="28"/>
          <w:szCs w:val="28"/>
        </w:rPr>
        <w:t xml:space="preserve"> of 201</w:t>
      </w:r>
      <w:r w:rsidR="00FB1163">
        <w:rPr>
          <w:rFonts w:ascii="Times New Roman" w:hAnsi="Times New Roman" w:cs="Times New Roman"/>
          <w:sz w:val="28"/>
          <w:szCs w:val="28"/>
        </w:rPr>
        <w:t>2</w:t>
      </w:r>
      <w:r w:rsidR="00E134AB">
        <w:rPr>
          <w:rFonts w:ascii="Times New Roman" w:hAnsi="Times New Roman" w:cs="Times New Roman"/>
          <w:sz w:val="28"/>
          <w:szCs w:val="28"/>
        </w:rPr>
        <w:t xml:space="preserve"> challenging the decision of this Court vide order dated 21.0</w:t>
      </w:r>
      <w:r w:rsidR="00FB1163">
        <w:rPr>
          <w:rFonts w:ascii="Times New Roman" w:hAnsi="Times New Roman" w:cs="Times New Roman"/>
          <w:sz w:val="28"/>
          <w:szCs w:val="28"/>
        </w:rPr>
        <w:t>6</w:t>
      </w:r>
      <w:r w:rsidR="00E134AB">
        <w:rPr>
          <w:rFonts w:ascii="Times New Roman" w:hAnsi="Times New Roman" w:cs="Times New Roman"/>
          <w:sz w:val="28"/>
          <w:szCs w:val="28"/>
        </w:rPr>
        <w:t>.201</w:t>
      </w:r>
      <w:r w:rsidR="00FB1163">
        <w:rPr>
          <w:rFonts w:ascii="Times New Roman" w:hAnsi="Times New Roman" w:cs="Times New Roman"/>
          <w:sz w:val="28"/>
          <w:szCs w:val="28"/>
        </w:rPr>
        <w:t>2 in Appeal No. 2</w:t>
      </w:r>
      <w:r w:rsidR="00E134AB">
        <w:rPr>
          <w:rFonts w:ascii="Times New Roman" w:hAnsi="Times New Roman" w:cs="Times New Roman"/>
          <w:sz w:val="28"/>
          <w:szCs w:val="28"/>
        </w:rPr>
        <w:t>5/201</w:t>
      </w:r>
      <w:r w:rsidR="00FB1163">
        <w:rPr>
          <w:rFonts w:ascii="Times New Roman" w:hAnsi="Times New Roman" w:cs="Times New Roman"/>
          <w:sz w:val="28"/>
          <w:szCs w:val="28"/>
        </w:rPr>
        <w:t>2</w:t>
      </w:r>
      <w:r w:rsidR="00E134AB">
        <w:rPr>
          <w:rFonts w:ascii="Times New Roman" w:hAnsi="Times New Roman" w:cs="Times New Roman"/>
          <w:sz w:val="28"/>
          <w:szCs w:val="28"/>
        </w:rPr>
        <w:t xml:space="preserve">, inter-alia on the ground that the same authority (Ombudsman Electricity, Punjab), had passed the order dated 04.09.2014 (Appeal No. 20/2014) and also dated  24.09.2014 (Appeal No. 24/2014) in connected Petition in favour of the Corporation despite the factual and legal aspects being entirely similar.  The Respondent further stated in the Hon’ble High Court that this Court had, while deciding the Appeal No. </w:t>
      </w:r>
      <w:r w:rsidR="00D05D91">
        <w:rPr>
          <w:rFonts w:ascii="Times New Roman" w:hAnsi="Times New Roman" w:cs="Times New Roman"/>
          <w:sz w:val="28"/>
          <w:szCs w:val="28"/>
        </w:rPr>
        <w:t>2</w:t>
      </w:r>
      <w:r w:rsidR="00E134AB">
        <w:rPr>
          <w:rFonts w:ascii="Times New Roman" w:hAnsi="Times New Roman" w:cs="Times New Roman"/>
          <w:sz w:val="28"/>
          <w:szCs w:val="28"/>
        </w:rPr>
        <w:t>5 of 201</w:t>
      </w:r>
      <w:r w:rsidR="00D05D91">
        <w:rPr>
          <w:rFonts w:ascii="Times New Roman" w:hAnsi="Times New Roman" w:cs="Times New Roman"/>
          <w:sz w:val="28"/>
          <w:szCs w:val="28"/>
        </w:rPr>
        <w:t>2</w:t>
      </w:r>
      <w:r w:rsidR="00E134AB">
        <w:rPr>
          <w:rFonts w:ascii="Times New Roman" w:hAnsi="Times New Roman" w:cs="Times New Roman"/>
          <w:sz w:val="28"/>
          <w:szCs w:val="28"/>
        </w:rPr>
        <w:t xml:space="preserve"> on 21.05.201</w:t>
      </w:r>
      <w:r w:rsidR="00D05D91">
        <w:rPr>
          <w:rFonts w:ascii="Times New Roman" w:hAnsi="Times New Roman" w:cs="Times New Roman"/>
          <w:sz w:val="28"/>
          <w:szCs w:val="28"/>
        </w:rPr>
        <w:t>2</w:t>
      </w:r>
      <w:r w:rsidR="00E134AB">
        <w:rPr>
          <w:rFonts w:ascii="Times New Roman" w:hAnsi="Times New Roman" w:cs="Times New Roman"/>
          <w:sz w:val="28"/>
          <w:szCs w:val="28"/>
        </w:rPr>
        <w:t>, held that the additional demand raised on account of variable charges was not recoverable while in similar other two cases</w:t>
      </w:r>
      <w:r w:rsidR="00AE1352">
        <w:rPr>
          <w:rFonts w:ascii="Times New Roman" w:hAnsi="Times New Roman" w:cs="Times New Roman"/>
          <w:sz w:val="28"/>
          <w:szCs w:val="28"/>
        </w:rPr>
        <w:t xml:space="preserve"> vide </w:t>
      </w:r>
      <w:r w:rsidR="00E134AB">
        <w:rPr>
          <w:rFonts w:ascii="Times New Roman" w:hAnsi="Times New Roman" w:cs="Times New Roman"/>
          <w:sz w:val="28"/>
          <w:szCs w:val="28"/>
        </w:rPr>
        <w:t xml:space="preserve">Appeal No. 20/2014 and Appeal No. 24/2014 decided on </w:t>
      </w:r>
      <w:r w:rsidR="009E0B02">
        <w:rPr>
          <w:rFonts w:ascii="Times New Roman" w:hAnsi="Times New Roman" w:cs="Times New Roman"/>
          <w:sz w:val="28"/>
          <w:szCs w:val="28"/>
        </w:rPr>
        <w:t xml:space="preserve">04.09.2014 and </w:t>
      </w:r>
      <w:r w:rsidR="00E134AB">
        <w:rPr>
          <w:rFonts w:ascii="Times New Roman" w:hAnsi="Times New Roman" w:cs="Times New Roman"/>
          <w:sz w:val="28"/>
          <w:szCs w:val="28"/>
        </w:rPr>
        <w:t>24.09.2014</w:t>
      </w:r>
      <w:r w:rsidR="009E0B02">
        <w:rPr>
          <w:rFonts w:ascii="Times New Roman" w:hAnsi="Times New Roman" w:cs="Times New Roman"/>
          <w:sz w:val="28"/>
          <w:szCs w:val="28"/>
        </w:rPr>
        <w:t xml:space="preserve"> respectively</w:t>
      </w:r>
      <w:r w:rsidR="00E134AB">
        <w:rPr>
          <w:rFonts w:ascii="Times New Roman" w:hAnsi="Times New Roman" w:cs="Times New Roman"/>
          <w:sz w:val="28"/>
          <w:szCs w:val="28"/>
        </w:rPr>
        <w:t xml:space="preserve">, this Court decided that variable charges raised by the Respondent vide supplementary bills were justified and recoverable.  In view of the above, Hon’ble Punjab and Haryana High Court remitted back Appeal No. </w:t>
      </w:r>
      <w:r w:rsidR="00D05D91">
        <w:rPr>
          <w:rFonts w:ascii="Times New Roman" w:hAnsi="Times New Roman" w:cs="Times New Roman"/>
          <w:sz w:val="28"/>
          <w:szCs w:val="28"/>
        </w:rPr>
        <w:t>2</w:t>
      </w:r>
      <w:r w:rsidR="00E134AB">
        <w:rPr>
          <w:rFonts w:ascii="Times New Roman" w:hAnsi="Times New Roman" w:cs="Times New Roman"/>
          <w:sz w:val="28"/>
          <w:szCs w:val="28"/>
        </w:rPr>
        <w:t>5/201</w:t>
      </w:r>
      <w:r w:rsidR="00D05D91">
        <w:rPr>
          <w:rFonts w:ascii="Times New Roman" w:hAnsi="Times New Roman" w:cs="Times New Roman"/>
          <w:sz w:val="28"/>
          <w:szCs w:val="28"/>
        </w:rPr>
        <w:t>2</w:t>
      </w:r>
      <w:r w:rsidR="00E134AB">
        <w:rPr>
          <w:rFonts w:ascii="Times New Roman" w:hAnsi="Times New Roman" w:cs="Times New Roman"/>
          <w:sz w:val="28"/>
          <w:szCs w:val="28"/>
        </w:rPr>
        <w:t xml:space="preserve"> to this Court for decision afresh after affording an opportunity to the parties.</w:t>
      </w:r>
      <w:r>
        <w:rPr>
          <w:rFonts w:ascii="Times New Roman" w:hAnsi="Times New Roman" w:cs="Times New Roman"/>
          <w:sz w:val="28"/>
          <w:szCs w:val="28"/>
        </w:rPr>
        <w:t xml:space="preserve">  </w:t>
      </w:r>
    </w:p>
    <w:p w:rsidR="0003517B" w:rsidRDefault="0003517B" w:rsidP="0003517B">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I have gone through the written submissions made by the Petitioner and written reply given by the Respondent in Appeal case</w:t>
      </w:r>
      <w:r w:rsidR="00E61B98">
        <w:rPr>
          <w:rFonts w:ascii="Times New Roman" w:hAnsi="Times New Roman" w:cs="Times New Roman"/>
          <w:sz w:val="28"/>
          <w:szCs w:val="28"/>
        </w:rPr>
        <w:t xml:space="preserve">            </w:t>
      </w:r>
      <w:r>
        <w:rPr>
          <w:rFonts w:ascii="Times New Roman" w:hAnsi="Times New Roman" w:cs="Times New Roman"/>
          <w:sz w:val="28"/>
          <w:szCs w:val="28"/>
        </w:rPr>
        <w:t xml:space="preserve"> No. </w:t>
      </w:r>
      <w:r w:rsidR="00F6676C">
        <w:rPr>
          <w:rFonts w:ascii="Times New Roman" w:hAnsi="Times New Roman" w:cs="Times New Roman"/>
          <w:sz w:val="28"/>
          <w:szCs w:val="28"/>
        </w:rPr>
        <w:t>2</w:t>
      </w:r>
      <w:r>
        <w:rPr>
          <w:rFonts w:ascii="Times New Roman" w:hAnsi="Times New Roman" w:cs="Times New Roman"/>
          <w:sz w:val="28"/>
          <w:szCs w:val="28"/>
        </w:rPr>
        <w:t>5 of 201</w:t>
      </w:r>
      <w:r w:rsidR="00F6676C">
        <w:rPr>
          <w:rFonts w:ascii="Times New Roman" w:hAnsi="Times New Roman" w:cs="Times New Roman"/>
          <w:sz w:val="28"/>
          <w:szCs w:val="28"/>
        </w:rPr>
        <w:t>2</w:t>
      </w:r>
      <w:r>
        <w:rPr>
          <w:rFonts w:ascii="Times New Roman" w:hAnsi="Times New Roman" w:cs="Times New Roman"/>
          <w:sz w:val="28"/>
          <w:szCs w:val="28"/>
        </w:rPr>
        <w:t xml:space="preserve"> (being heard afresh) as well as oral arguments of the </w:t>
      </w:r>
      <w:r>
        <w:rPr>
          <w:rFonts w:ascii="Times New Roman" w:hAnsi="Times New Roman" w:cs="Times New Roman"/>
          <w:sz w:val="28"/>
          <w:szCs w:val="28"/>
        </w:rPr>
        <w:lastRenderedPageBreak/>
        <w:t>Representatives of the Petitioner and Respondent  alongwith material placed on record by both the parties.</w:t>
      </w:r>
    </w:p>
    <w:p w:rsidR="0003517B" w:rsidRPr="000C0076" w:rsidRDefault="0003517B" w:rsidP="0003517B">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My findings on the points emerged and deliberated are as under:</w:t>
      </w:r>
    </w:p>
    <w:p w:rsidR="0003517B" w:rsidRPr="00846720" w:rsidRDefault="0003517B" w:rsidP="0003517B">
      <w:pPr>
        <w:pStyle w:val="ListParagraph"/>
        <w:numPr>
          <w:ilvl w:val="0"/>
          <w:numId w:val="2"/>
        </w:numPr>
        <w:rPr>
          <w:i w:val="0"/>
        </w:rPr>
      </w:pPr>
      <w:r w:rsidRPr="00846720">
        <w:rPr>
          <w:i w:val="0"/>
        </w:rPr>
        <w:t xml:space="preserve">I find that the Petitioner has raised a fresh point requiring adjudication i.e. by referring to provisions contained in Section 46 of Electricity Act-2003 which were neither referred to in the Appeal No. </w:t>
      </w:r>
      <w:r w:rsidR="00132E26">
        <w:rPr>
          <w:i w:val="0"/>
        </w:rPr>
        <w:t>2</w:t>
      </w:r>
      <w:r w:rsidRPr="00846720">
        <w:rPr>
          <w:i w:val="0"/>
        </w:rPr>
        <w:t>5 of 201</w:t>
      </w:r>
      <w:r w:rsidR="00132E26">
        <w:rPr>
          <w:i w:val="0"/>
        </w:rPr>
        <w:t>2</w:t>
      </w:r>
      <w:r w:rsidRPr="00846720">
        <w:rPr>
          <w:i w:val="0"/>
        </w:rPr>
        <w:t xml:space="preserve"> filed in this Court (being heard afresh) nor in CWP No. </w:t>
      </w:r>
      <w:r w:rsidR="00132E26">
        <w:rPr>
          <w:i w:val="0"/>
        </w:rPr>
        <w:t>23683</w:t>
      </w:r>
      <w:r w:rsidRPr="00846720">
        <w:rPr>
          <w:i w:val="0"/>
        </w:rPr>
        <w:t xml:space="preserve"> of 201</w:t>
      </w:r>
      <w:r w:rsidR="00E61B98">
        <w:rPr>
          <w:i w:val="0"/>
        </w:rPr>
        <w:t>2</w:t>
      </w:r>
      <w:r w:rsidRPr="00846720">
        <w:rPr>
          <w:i w:val="0"/>
        </w:rPr>
        <w:t xml:space="preserve"> in the Hon’ble High Court.</w:t>
      </w:r>
    </w:p>
    <w:p w:rsidR="0003517B" w:rsidRDefault="0003517B" w:rsidP="0003517B">
      <w:pPr>
        <w:pStyle w:val="ListParagraph"/>
        <w:ind w:left="1875" w:firstLine="1080"/>
      </w:pPr>
      <w:r>
        <w:t>I consider that with a view to meet the ends of  justice it is  fair to consider  this point and decide the case on merit.</w:t>
      </w:r>
    </w:p>
    <w:p w:rsidR="0003517B" w:rsidRDefault="0003517B" w:rsidP="0003517B">
      <w:pPr>
        <w:pStyle w:val="ListParagraph"/>
        <w:numPr>
          <w:ilvl w:val="0"/>
          <w:numId w:val="2"/>
        </w:numPr>
        <w:rPr>
          <w:i w:val="0"/>
        </w:rPr>
      </w:pPr>
      <w:r>
        <w:rPr>
          <w:i w:val="0"/>
        </w:rPr>
        <w:t>I have gone through Regulation 10 of Supply                     Code-2007, which was notified by Hon’ble PSERC on 29.06.2007, according to which, the Licensee has to submit the Standard Cost Data within three months of the notification of Supply Code.</w:t>
      </w:r>
    </w:p>
    <w:p w:rsidR="0003517B" w:rsidRDefault="0003517B" w:rsidP="0003517B">
      <w:pPr>
        <w:pStyle w:val="ListParagraph"/>
        <w:ind w:left="0" w:firstLine="720"/>
      </w:pPr>
      <w:r w:rsidRPr="0035633B">
        <w:t xml:space="preserve">I find that the Respondent submitted the Cost Data on the basis of which Hon’ble PSERC, vide its letter No. 3981/PSERC/DTJ-50 dated 05.12.2008, approved the Service Connection Charges for various </w:t>
      </w:r>
      <w:r>
        <w:t>categories</w:t>
      </w:r>
      <w:r w:rsidRPr="0035633B">
        <w:t xml:space="preserve"> of Consumers as per provisions contained in Regulation 10.1 </w:t>
      </w:r>
      <w:r w:rsidRPr="0035633B">
        <w:lastRenderedPageBreak/>
        <w:t>(b) of Supply Code-2007</w:t>
      </w:r>
      <w:r>
        <w:t>(notified by Hon’ble PSERC)</w:t>
      </w:r>
      <w:r w:rsidRPr="0035633B">
        <w:t xml:space="preserve"> on the basis of which</w:t>
      </w:r>
      <w:r>
        <w:t>,</w:t>
      </w:r>
      <w:r w:rsidRPr="0035633B">
        <w:t xml:space="preserve"> Commercial Circular (CC) No. 68/2008 was issued by the Licensee.  Hence, I do not find merit in the contention of the PR that these charges were required to be notified.</w:t>
      </w:r>
    </w:p>
    <w:p w:rsidR="0003517B" w:rsidRPr="002B2E2A" w:rsidRDefault="0003517B" w:rsidP="0003517B">
      <w:pPr>
        <w:pStyle w:val="ListParagraph"/>
        <w:ind w:left="360"/>
        <w:rPr>
          <w:i w:val="0"/>
        </w:rPr>
      </w:pPr>
      <w:r w:rsidRPr="002B2E2A">
        <w:rPr>
          <w:i w:val="0"/>
        </w:rPr>
        <w:t>iii)</w:t>
      </w:r>
      <w:r w:rsidRPr="002B2E2A">
        <w:rPr>
          <w:i w:val="0"/>
        </w:rPr>
        <w:tab/>
        <w:t xml:space="preserve">      I find that Section 50 of Electricity Act-2003 provides that: </w:t>
      </w:r>
    </w:p>
    <w:p w:rsidR="0003517B" w:rsidRDefault="0003517B" w:rsidP="0003517B">
      <w:pPr>
        <w:pStyle w:val="ListParagraph"/>
        <w:ind w:left="1440" w:firstLine="720"/>
      </w:pPr>
      <w:r w:rsidRPr="00EC4434">
        <w:t>“</w:t>
      </w:r>
      <w:r>
        <w:t>T</w:t>
      </w:r>
      <w:r w:rsidRPr="00EC4434">
        <w:t>he State Commission shall specify an Electricity Supply Code to provide for recovery of electricity charges etc</w:t>
      </w:r>
      <w:r>
        <w:t>………</w:t>
      </w:r>
      <w:r w:rsidRPr="00EC4434">
        <w:t>”.</w:t>
      </w:r>
      <w:r>
        <w:t xml:space="preserve"> </w:t>
      </w:r>
    </w:p>
    <w:p w:rsidR="0003517B" w:rsidRDefault="0003517B" w:rsidP="0003517B">
      <w:pPr>
        <w:pStyle w:val="ListParagraph"/>
        <w:ind w:left="0" w:firstLine="360"/>
        <w:rPr>
          <w:i w:val="0"/>
        </w:rPr>
      </w:pPr>
      <w:r>
        <w:t xml:space="preserve"> </w:t>
      </w:r>
      <w:r w:rsidRPr="00A13939">
        <w:rPr>
          <w:i w:val="0"/>
        </w:rPr>
        <w:t>In compliance to the above provision, the Hon’ble PSERC notified</w:t>
      </w:r>
      <w:r>
        <w:rPr>
          <w:i w:val="0"/>
        </w:rPr>
        <w:t xml:space="preserve">, </w:t>
      </w:r>
      <w:r w:rsidRPr="00A13939">
        <w:rPr>
          <w:i w:val="0"/>
        </w:rPr>
        <w:t>vide Notification No. PSERC/ Secy/Regu /31 dated 29.06.2007</w:t>
      </w:r>
      <w:r>
        <w:rPr>
          <w:i w:val="0"/>
        </w:rPr>
        <w:t>,</w:t>
      </w:r>
      <w:r w:rsidRPr="00A13939">
        <w:rPr>
          <w:i w:val="0"/>
        </w:rPr>
        <w:t xml:space="preserve"> Supply Code-2007, effective from 01.01.2008, wherein Regulation 9.1 entitle</w:t>
      </w:r>
      <w:r>
        <w:rPr>
          <w:i w:val="0"/>
        </w:rPr>
        <w:t>d</w:t>
      </w:r>
      <w:r w:rsidRPr="00A13939">
        <w:rPr>
          <w:i w:val="0"/>
        </w:rPr>
        <w:t xml:space="preserve"> the Licensee to recover expenditure for new connection or extension in its load as stated hereunder:</w:t>
      </w:r>
    </w:p>
    <w:p w:rsidR="0003517B" w:rsidRDefault="0003517B" w:rsidP="0003517B">
      <w:pPr>
        <w:pStyle w:val="ListParagraph"/>
        <w:ind w:left="1440"/>
      </w:pPr>
      <w:r w:rsidRPr="006B4C78">
        <w:rPr>
          <w:b/>
        </w:rPr>
        <w:t>“9.1</w:t>
      </w:r>
      <w:r w:rsidRPr="00AA0093">
        <w:tab/>
      </w:r>
      <w:r>
        <w:t xml:space="preserve"> </w:t>
      </w:r>
      <w:r w:rsidRPr="00AA0093">
        <w:t>Subject to the provisions of the Act and these Regulations and subject further to such directions, orders or guidelines which the Commission may issue, every Licensee is entitled to recover from an applicant requiring supply of electricity or additional load/demand, any expenses that the Licensee may incur in providing the facility. The expenditure recoverable by the Licensee will be computed as detailed in Regulation 9.1.1, 9.1.2 and 9.1.3.”</w:t>
      </w:r>
      <w:r>
        <w:t xml:space="preserve"> </w:t>
      </w:r>
    </w:p>
    <w:p w:rsidR="0003517B" w:rsidRDefault="0003517B" w:rsidP="0003517B">
      <w:pPr>
        <w:pStyle w:val="ListParagraph"/>
        <w:ind w:left="1440" w:firstLine="720"/>
      </w:pPr>
      <w:r>
        <w:lastRenderedPageBreak/>
        <w:t xml:space="preserve"> For new connections, exceeding 500kW/500kVA, Regulation 9.1.1 (b) is applicable which read as under:</w:t>
      </w:r>
    </w:p>
    <w:p w:rsidR="0003517B" w:rsidRPr="00D87C40" w:rsidRDefault="0003517B" w:rsidP="0003517B">
      <w:pPr>
        <w:pStyle w:val="ListParagraph"/>
        <w:ind w:left="1440"/>
      </w:pPr>
      <w:r>
        <w:rPr>
          <w:b/>
        </w:rPr>
        <w:t>“9.1.1(b)</w:t>
      </w:r>
      <w:r>
        <w:t xml:space="preserve"> Where load/demand required exceeded 500kW/500kVA, the Applicant was required to pay per kW/kVA charges as approved by the Commission or the actual expenditure for release of connection, whichever was higher as per provisions contained in Regulation 9.1.1 (b)  ibid of Supply  Code-2007”.</w:t>
      </w:r>
    </w:p>
    <w:p w:rsidR="0003517B" w:rsidRDefault="0003517B" w:rsidP="0003517B">
      <w:pPr>
        <w:pStyle w:val="ListParagraph"/>
        <w:ind w:left="0" w:firstLine="720"/>
        <w:rPr>
          <w:i w:val="0"/>
        </w:rPr>
      </w:pPr>
      <w:r w:rsidRPr="0031264D">
        <w:rPr>
          <w:i w:val="0"/>
        </w:rPr>
        <w:t xml:space="preserve">I have gone through Section 46 of Electricity Act-2003 which states:   </w:t>
      </w:r>
    </w:p>
    <w:p w:rsidR="0003517B" w:rsidRDefault="0003517B" w:rsidP="0003517B">
      <w:pPr>
        <w:pStyle w:val="ListParagraph"/>
        <w:ind w:left="1440" w:firstLine="720"/>
        <w:rPr>
          <w:i w:val="0"/>
        </w:rPr>
      </w:pPr>
      <w:r>
        <w:t>“</w:t>
      </w:r>
      <w:r w:rsidRPr="00F342B9">
        <w:t>The State Commiss</w:t>
      </w:r>
      <w:r>
        <w:t>i</w:t>
      </w:r>
      <w:r w:rsidRPr="00F342B9">
        <w:t>on may</w:t>
      </w:r>
      <w:r>
        <w:t xml:space="preserve">, by regulations, authorise a distribution licensee to charge from a person requiring a supply of electricity in pursuance of section 43 any expenses </w:t>
      </w:r>
      <w:r w:rsidRPr="00585717">
        <w:rPr>
          <w:b/>
        </w:rPr>
        <w:t>reasonably incurred</w:t>
      </w:r>
      <w:r>
        <w:t xml:space="preserve"> in providing any electric line or electrical plant used for the purpose of giving that supply.”</w:t>
      </w:r>
    </w:p>
    <w:p w:rsidR="0003517B" w:rsidRPr="008241AF" w:rsidRDefault="0003517B" w:rsidP="0003517B">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Thus, as per this Section 46 of Electricity Act-2003, the reasonability of expenses incurred was to be determined by the Hon’ble PSERC which notified the Supply Co</w:t>
      </w:r>
      <w:r w:rsidR="0019412C">
        <w:rPr>
          <w:rFonts w:ascii="Times New Roman" w:hAnsi="Times New Roman" w:cs="Times New Roman"/>
          <w:sz w:val="28"/>
          <w:szCs w:val="28"/>
        </w:rPr>
        <w:t>d</w:t>
      </w:r>
      <w:r>
        <w:rPr>
          <w:rFonts w:ascii="Times New Roman" w:hAnsi="Times New Roman" w:cs="Times New Roman"/>
          <w:sz w:val="28"/>
          <w:szCs w:val="28"/>
        </w:rPr>
        <w:t>e-2007 vide Notification dated 29.06.2007 and laid down in Regulation 9.1.1 (b) that:</w:t>
      </w:r>
    </w:p>
    <w:p w:rsidR="0003517B" w:rsidRDefault="0003517B" w:rsidP="005C6EA8">
      <w:pPr>
        <w:ind w:left="1440" w:firstLine="90"/>
        <w:jc w:val="both"/>
        <w:rPr>
          <w:rFonts w:ascii="Times New Roman" w:hAnsi="Times New Roman" w:cs="Times New Roman"/>
          <w:b/>
          <w:sz w:val="28"/>
          <w:szCs w:val="28"/>
        </w:rPr>
      </w:pPr>
      <w:r>
        <w:rPr>
          <w:rFonts w:ascii="Times New Roman" w:hAnsi="Times New Roman" w:cs="Times New Roman"/>
          <w:b/>
          <w:sz w:val="28"/>
          <w:szCs w:val="28"/>
        </w:rPr>
        <w:t>“</w:t>
      </w:r>
      <w:r w:rsidRPr="008241AF">
        <w:rPr>
          <w:rFonts w:ascii="Times New Roman" w:hAnsi="Times New Roman" w:cs="Times New Roman"/>
          <w:b/>
          <w:sz w:val="28"/>
          <w:szCs w:val="28"/>
        </w:rPr>
        <w:t>9.1.1   For new connection</w:t>
      </w:r>
    </w:p>
    <w:p w:rsidR="0003517B" w:rsidRDefault="0003517B" w:rsidP="005C6EA8">
      <w:pPr>
        <w:pStyle w:val="ListParagraph"/>
        <w:spacing w:line="240" w:lineRule="auto"/>
        <w:ind w:left="1710"/>
      </w:pPr>
      <w:r>
        <w:t xml:space="preserve">b) </w:t>
      </w:r>
      <w:r w:rsidRPr="00A94B82">
        <w:t xml:space="preserve">   </w:t>
      </w:r>
      <w:r>
        <w:t xml:space="preserve"> </w:t>
      </w:r>
      <w:r w:rsidRPr="00A94B82">
        <w:t xml:space="preserve">Where </w:t>
      </w:r>
      <w:r>
        <w:t xml:space="preserve"> </w:t>
      </w:r>
      <w:r w:rsidRPr="00A94B82">
        <w:t>load</w:t>
      </w:r>
      <w:r>
        <w:t xml:space="preserve"> / </w:t>
      </w:r>
      <w:r w:rsidRPr="00A94B82">
        <w:t xml:space="preserve">demand </w:t>
      </w:r>
      <w:r>
        <w:t xml:space="preserve"> </w:t>
      </w:r>
      <w:r w:rsidRPr="00A94B82">
        <w:t xml:space="preserve">required </w:t>
      </w:r>
      <w:r>
        <w:t xml:space="preserve"> </w:t>
      </w:r>
      <w:r w:rsidRPr="00A94B82">
        <w:t>exceeds</w:t>
      </w:r>
    </w:p>
    <w:p w:rsidR="0003517B" w:rsidRDefault="0003517B" w:rsidP="005C6EA8">
      <w:pPr>
        <w:pStyle w:val="ListParagraph"/>
        <w:spacing w:line="240" w:lineRule="auto"/>
        <w:ind w:left="2340"/>
      </w:pPr>
      <w:r w:rsidRPr="00A94B82">
        <w:lastRenderedPageBreak/>
        <w:t>500KW/500KVA, the applicant will be required to pay per KW/KVA charges as approved by the Commission</w:t>
      </w:r>
      <w:r>
        <w:t xml:space="preserve"> </w:t>
      </w:r>
      <w:r w:rsidRPr="00A94B82">
        <w:t xml:space="preserve">or the actual expenditure for release of connection, </w:t>
      </w:r>
      <w:r>
        <w:t>w</w:t>
      </w:r>
      <w:r w:rsidRPr="00A94B82">
        <w:t>hichever is higher.”</w:t>
      </w:r>
    </w:p>
    <w:p w:rsidR="0003517B" w:rsidRPr="00A94B82" w:rsidRDefault="0003517B" w:rsidP="0003517B">
      <w:pPr>
        <w:pStyle w:val="ListParagraph"/>
        <w:spacing w:line="240" w:lineRule="auto"/>
        <w:ind w:left="2790"/>
      </w:pPr>
    </w:p>
    <w:p w:rsidR="0003517B" w:rsidRPr="00F74694" w:rsidRDefault="0003517B" w:rsidP="0003517B">
      <w:pPr>
        <w:pStyle w:val="ListParagraph"/>
        <w:ind w:left="0" w:firstLine="360"/>
        <w:rPr>
          <w:i w:val="0"/>
        </w:rPr>
      </w:pPr>
      <w:r w:rsidRPr="00DD1367">
        <w:rPr>
          <w:i w:val="0"/>
        </w:rPr>
        <w:t xml:space="preserve">No doubt that Hon’ble PSERC revised this reasonability to limit the recovery of charges to the expenditure actually incurred in Supply </w:t>
      </w:r>
      <w:r>
        <w:rPr>
          <w:i w:val="0"/>
        </w:rPr>
        <w:t xml:space="preserve">              </w:t>
      </w:r>
      <w:r w:rsidRPr="00DD1367">
        <w:rPr>
          <w:i w:val="0"/>
        </w:rPr>
        <w:t>Code-2014</w:t>
      </w:r>
      <w:r>
        <w:rPr>
          <w:i w:val="0"/>
        </w:rPr>
        <w:t>,</w:t>
      </w:r>
      <w:r w:rsidRPr="00DD1367">
        <w:rPr>
          <w:i w:val="0"/>
        </w:rPr>
        <w:t xml:space="preserve"> applicable w.e.f 01.01.2015</w:t>
      </w:r>
      <w:r>
        <w:rPr>
          <w:i w:val="0"/>
        </w:rPr>
        <w:t>,</w:t>
      </w:r>
      <w:r w:rsidRPr="00DD1367">
        <w:rPr>
          <w:i w:val="0"/>
        </w:rPr>
        <w:t xml:space="preserve"> vide </w:t>
      </w:r>
      <w:r>
        <w:rPr>
          <w:i w:val="0"/>
        </w:rPr>
        <w:t xml:space="preserve">its </w:t>
      </w:r>
      <w:r w:rsidRPr="00DD1367">
        <w:rPr>
          <w:i w:val="0"/>
        </w:rPr>
        <w:t>Regulation 9.1.1 (a) (ii), but the case of the Consumer is covered under the regulations laid in Supply Code-2007</w:t>
      </w:r>
      <w:r>
        <w:rPr>
          <w:i w:val="0"/>
        </w:rPr>
        <w:t>,</w:t>
      </w:r>
      <w:r w:rsidRPr="00DD1367">
        <w:rPr>
          <w:i w:val="0"/>
        </w:rPr>
        <w:t xml:space="preserve">  applicable and in force at that time</w:t>
      </w:r>
      <w:r>
        <w:rPr>
          <w:i w:val="0"/>
        </w:rPr>
        <w:t>,</w:t>
      </w:r>
      <w:r w:rsidRPr="00DD1367">
        <w:rPr>
          <w:i w:val="0"/>
        </w:rPr>
        <w:t xml:space="preserve"> wherein it is laid that</w:t>
      </w:r>
      <w:r w:rsidRPr="00F74694">
        <w:rPr>
          <w:i w:val="0"/>
        </w:rPr>
        <w:t xml:space="preserve"> </w:t>
      </w:r>
      <w:r>
        <w:rPr>
          <w:i w:val="0"/>
        </w:rPr>
        <w:t>w</w:t>
      </w:r>
      <w:r w:rsidRPr="00F74694">
        <w:rPr>
          <w:i w:val="0"/>
        </w:rPr>
        <w:t>here  load/demand required  exceeds</w:t>
      </w:r>
      <w:r>
        <w:rPr>
          <w:i w:val="0"/>
        </w:rPr>
        <w:t xml:space="preserve"> </w:t>
      </w:r>
      <w:r w:rsidRPr="00F74694">
        <w:rPr>
          <w:i w:val="0"/>
        </w:rPr>
        <w:t>500</w:t>
      </w:r>
      <w:r>
        <w:rPr>
          <w:i w:val="0"/>
        </w:rPr>
        <w:t>k</w:t>
      </w:r>
      <w:r w:rsidRPr="00F74694">
        <w:rPr>
          <w:i w:val="0"/>
        </w:rPr>
        <w:t>W/500</w:t>
      </w:r>
      <w:r>
        <w:rPr>
          <w:i w:val="0"/>
        </w:rPr>
        <w:t>k</w:t>
      </w:r>
      <w:r w:rsidRPr="00F74694">
        <w:rPr>
          <w:i w:val="0"/>
        </w:rPr>
        <w:t xml:space="preserve">VA, the applicant will be required to pay per </w:t>
      </w:r>
      <w:r>
        <w:rPr>
          <w:i w:val="0"/>
        </w:rPr>
        <w:t>k</w:t>
      </w:r>
      <w:r w:rsidRPr="00F74694">
        <w:rPr>
          <w:i w:val="0"/>
        </w:rPr>
        <w:t>W/</w:t>
      </w:r>
      <w:r>
        <w:rPr>
          <w:i w:val="0"/>
        </w:rPr>
        <w:t>k</w:t>
      </w:r>
      <w:r w:rsidRPr="00F74694">
        <w:rPr>
          <w:i w:val="0"/>
        </w:rPr>
        <w:t>VA charges as approved by the Commission or the actual expenditure for release of connection, whichever is higher.</w:t>
      </w:r>
    </w:p>
    <w:p w:rsidR="0003517B" w:rsidRDefault="0003517B" w:rsidP="0003517B">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observe that Hon’ble PSERC, vide memo No. 3981/PSERC/DTJ-50 dated 05.12.2008, approved the Standard Cost Data in compliance to provisions contained in Regulation 10 of Supply Code-2007 as per which, such charges approved for Large Supply connection having load above 500kVA, were as under:</w:t>
      </w:r>
    </w:p>
    <w:p w:rsidR="0003517B" w:rsidRDefault="0003517B" w:rsidP="0003517B">
      <w:pPr>
        <w:pStyle w:val="ListParagraph"/>
        <w:ind w:left="1440" w:firstLine="360"/>
      </w:pPr>
      <w:r>
        <w:t>per  kW charges ( in rupees)                =  900/- per kVA</w:t>
      </w:r>
    </w:p>
    <w:p w:rsidR="0003517B" w:rsidRDefault="0003517B" w:rsidP="0003517B">
      <w:pPr>
        <w:pStyle w:val="ListParagraph"/>
        <w:ind w:left="1440" w:firstLine="360"/>
      </w:pPr>
      <w:r>
        <w:t>variable charges ( rupees) per metre   = 320/-</w:t>
      </w:r>
    </w:p>
    <w:p w:rsidR="0003517B" w:rsidRPr="00451039" w:rsidRDefault="0003517B" w:rsidP="0003517B">
      <w:pPr>
        <w:pStyle w:val="ListParagraph"/>
        <w:ind w:left="0" w:firstLine="720"/>
        <w:rPr>
          <w:i w:val="0"/>
        </w:rPr>
      </w:pPr>
      <w:r>
        <w:rPr>
          <w:i w:val="0"/>
        </w:rPr>
        <w:t xml:space="preserve">I observe that the Respondent contended that the Cost Data approved by the Hon’ble PSERC included variable charges also as required for calculating the demand for Service Connection Charges </w:t>
      </w:r>
      <w:r>
        <w:rPr>
          <w:i w:val="0"/>
        </w:rPr>
        <w:lastRenderedPageBreak/>
        <w:t xml:space="preserve">(SCC) as per CC No. 68/2008 and that such charges also included the cost of Service Line up to 250 metres.  However, no reference to rules/regulations in support of its said contention of inclusion of cost of Service Line up to 250 metres, was placed on record of this Court.  </w:t>
      </w:r>
    </w:p>
    <w:p w:rsidR="0003517B" w:rsidRDefault="0003517B" w:rsidP="0003517B">
      <w:pPr>
        <w:pStyle w:val="ListParagraph"/>
        <w:ind w:left="0" w:firstLine="990"/>
      </w:pPr>
      <w:r w:rsidRPr="00BA3C0A">
        <w:t xml:space="preserve">I </w:t>
      </w:r>
      <w:r>
        <w:t>find</w:t>
      </w:r>
      <w:r w:rsidRPr="00BA3C0A">
        <w:t xml:space="preserve"> that connections for load</w:t>
      </w:r>
      <w:r>
        <w:t xml:space="preserve"> </w:t>
      </w:r>
      <w:r w:rsidRPr="00BA3C0A">
        <w:t>exceeding 500</w:t>
      </w:r>
      <w:r>
        <w:t>k</w:t>
      </w:r>
      <w:r w:rsidRPr="00BA3C0A">
        <w:t>W/500</w:t>
      </w:r>
      <w:r>
        <w:t>k</w:t>
      </w:r>
      <w:r w:rsidRPr="00BA3C0A">
        <w:t>VA, ha</w:t>
      </w:r>
      <w:r>
        <w:t>d</w:t>
      </w:r>
      <w:r w:rsidRPr="00BA3C0A">
        <w:t xml:space="preserve"> been treated differently</w:t>
      </w:r>
      <w:r>
        <w:t xml:space="preserve"> by the Hon’ble PSERC under Regulation 9.1.1 (b) </w:t>
      </w:r>
      <w:r w:rsidRPr="00BA3C0A">
        <w:t xml:space="preserve">and there </w:t>
      </w:r>
      <w:r>
        <w:t>wa</w:t>
      </w:r>
      <w:r w:rsidRPr="00BA3C0A">
        <w:t>s no limit of length of service line and also there</w:t>
      </w:r>
      <w:r>
        <w:t xml:space="preserve"> wa</w:t>
      </w:r>
      <w:r w:rsidRPr="00BA3C0A">
        <w:t>s no provision for payment of additional variable charges for service line.  In th</w:t>
      </w:r>
      <w:r>
        <w:t xml:space="preserve">e present </w:t>
      </w:r>
      <w:r w:rsidRPr="00BA3C0A">
        <w:t xml:space="preserve">category of connections, there is </w:t>
      </w:r>
      <w:r w:rsidR="00E11B62">
        <w:t xml:space="preserve">a </w:t>
      </w:r>
      <w:r w:rsidRPr="00BA3C0A">
        <w:t>provision for recovering</w:t>
      </w:r>
      <w:r w:rsidR="00E11B62">
        <w:t xml:space="preserve"> the</w:t>
      </w:r>
      <w:r w:rsidRPr="00BA3C0A">
        <w:t xml:space="preserve"> actual expenditure for release of connection, in case it </w:t>
      </w:r>
      <w:r>
        <w:t>i</w:t>
      </w:r>
      <w:r w:rsidRPr="00BA3C0A">
        <w:t xml:space="preserve">s higher than the approved per </w:t>
      </w:r>
      <w:r>
        <w:t>k</w:t>
      </w:r>
      <w:r w:rsidRPr="00BA3C0A">
        <w:t>W/</w:t>
      </w:r>
      <w:r>
        <w:t>k</w:t>
      </w:r>
      <w:r w:rsidRPr="00BA3C0A">
        <w:t>VA charges.  Hence, additional expenditure on the extra length of the service line is automatically co</w:t>
      </w:r>
      <w:r>
        <w:t>vered in the actual expenditure, in terms of Regulation 9.1.1 (b) of Supply Code-2007.  I am of the view that the provisions ibid have not been interpreted correctly by the Licensee for the levy of  variable charges.</w:t>
      </w:r>
    </w:p>
    <w:p w:rsidR="0003517B" w:rsidRPr="003C5817" w:rsidRDefault="0003517B" w:rsidP="0003517B">
      <w:pPr>
        <w:pStyle w:val="ListParagraph"/>
        <w:ind w:left="0" w:firstLine="720"/>
        <w:rPr>
          <w:i w:val="0"/>
        </w:rPr>
      </w:pPr>
      <w:r w:rsidRPr="003C5817">
        <w:rPr>
          <w:i w:val="0"/>
        </w:rPr>
        <w:t xml:space="preserve">I have perused the Initial Works Register (IWR) supplied by the Respondent vide e-mail dated 29.11.2017 and found that the actual expenditure for giving the supply to the Petitioner was Rs. </w:t>
      </w:r>
      <w:r w:rsidR="002D1C9D">
        <w:rPr>
          <w:i w:val="0"/>
        </w:rPr>
        <w:t>6</w:t>
      </w:r>
      <w:r w:rsidRPr="003C5817">
        <w:rPr>
          <w:i w:val="0"/>
        </w:rPr>
        <w:t>,</w:t>
      </w:r>
      <w:r w:rsidR="002D1C9D">
        <w:rPr>
          <w:i w:val="0"/>
        </w:rPr>
        <w:t>07</w:t>
      </w:r>
      <w:r w:rsidRPr="003C5817">
        <w:rPr>
          <w:i w:val="0"/>
        </w:rPr>
        <w:t>,</w:t>
      </w:r>
      <w:r w:rsidR="002D1C9D">
        <w:rPr>
          <w:i w:val="0"/>
        </w:rPr>
        <w:t>577</w:t>
      </w:r>
      <w:r w:rsidRPr="003C5817">
        <w:rPr>
          <w:i w:val="0"/>
        </w:rPr>
        <w:t xml:space="preserve">/-, </w:t>
      </w:r>
      <w:r w:rsidR="00144D9B">
        <w:rPr>
          <w:i w:val="0"/>
        </w:rPr>
        <w:t xml:space="preserve"> </w:t>
      </w:r>
      <w:r w:rsidRPr="003C5817">
        <w:rPr>
          <w:i w:val="0"/>
        </w:rPr>
        <w:t xml:space="preserve">whereas </w:t>
      </w:r>
      <w:r>
        <w:rPr>
          <w:i w:val="0"/>
        </w:rPr>
        <w:t xml:space="preserve">the </w:t>
      </w:r>
      <w:r w:rsidRPr="003C5817">
        <w:rPr>
          <w:i w:val="0"/>
        </w:rPr>
        <w:t xml:space="preserve">charges </w:t>
      </w:r>
      <w:r>
        <w:rPr>
          <w:i w:val="0"/>
        </w:rPr>
        <w:t xml:space="preserve">paid by the Petitioner based on kW/kVA were Rs. </w:t>
      </w:r>
      <w:r w:rsidR="003C49F1">
        <w:rPr>
          <w:i w:val="0"/>
        </w:rPr>
        <w:t>13</w:t>
      </w:r>
      <w:r>
        <w:rPr>
          <w:i w:val="0"/>
        </w:rPr>
        <w:t>,</w:t>
      </w:r>
      <w:r w:rsidR="003C49F1">
        <w:rPr>
          <w:i w:val="0"/>
        </w:rPr>
        <w:t>41</w:t>
      </w:r>
      <w:r>
        <w:rPr>
          <w:i w:val="0"/>
        </w:rPr>
        <w:t>,000/- which should cover all expenditure of the Respondent in releasing this connection.</w:t>
      </w:r>
      <w:r w:rsidRPr="003C5817">
        <w:rPr>
          <w:i w:val="0"/>
        </w:rPr>
        <w:t xml:space="preserve"> </w:t>
      </w:r>
    </w:p>
    <w:p w:rsidR="0003517B" w:rsidRPr="004A7B90" w:rsidRDefault="0003517B" w:rsidP="0003517B">
      <w:pPr>
        <w:pStyle w:val="ListParagraph"/>
        <w:ind w:left="0"/>
      </w:pPr>
      <w:r>
        <w:lastRenderedPageBreak/>
        <w:t xml:space="preserve"> </w:t>
      </w:r>
      <w:r>
        <w:tab/>
        <w:t xml:space="preserve"> </w:t>
      </w:r>
      <w:r w:rsidRPr="004A7B90">
        <w:t xml:space="preserve">As a sequel of above discussions, it is held that the additional variable charges amounting to Rs. </w:t>
      </w:r>
      <w:r w:rsidR="003C49F1">
        <w:t>8,62</w:t>
      </w:r>
      <w:r w:rsidRPr="004A7B90">
        <w:t>,</w:t>
      </w:r>
      <w:r w:rsidR="003C49F1">
        <w:t>72</w:t>
      </w:r>
      <w:r w:rsidRPr="004A7B90">
        <w:t xml:space="preserve">0/- raised by the Respondent,  based on the Internal Audit Party’s report, are not recoverable from the Petitioner.  </w:t>
      </w:r>
      <w:r w:rsidR="006E593C" w:rsidRPr="00651093">
        <w:t>At the same time, the fresh request of the Petitioner to limit the recovery</w:t>
      </w:r>
      <w:r w:rsidR="006E593C">
        <w:t xml:space="preserve"> </w:t>
      </w:r>
      <w:r w:rsidR="006E593C" w:rsidRPr="00651093">
        <w:t xml:space="preserve">of expenses by the Respondent to ‘actual expenditure’                      (Rs. </w:t>
      </w:r>
      <w:r w:rsidR="003A1238">
        <w:t>6</w:t>
      </w:r>
      <w:r w:rsidR="006E593C" w:rsidRPr="00651093">
        <w:t>,</w:t>
      </w:r>
      <w:r w:rsidR="003A1238">
        <w:t>07</w:t>
      </w:r>
      <w:r w:rsidR="006E593C" w:rsidRPr="00651093">
        <w:t>,</w:t>
      </w:r>
      <w:r w:rsidR="003A1238">
        <w:t>577</w:t>
      </w:r>
      <w:r w:rsidR="006E593C" w:rsidRPr="00651093">
        <w:t xml:space="preserve">/-) cannot be allowed by this Court as this case is covered under Supply Code-2007 notified by </w:t>
      </w:r>
      <w:r w:rsidR="00E11B62">
        <w:t xml:space="preserve">the </w:t>
      </w:r>
      <w:r w:rsidR="006E593C" w:rsidRPr="00651093">
        <w:t>Hon’ble PSERC thereby</w:t>
      </w:r>
      <w:r w:rsidR="009710C8">
        <w:t xml:space="preserve"> </w:t>
      </w:r>
      <w:r w:rsidR="006E593C" w:rsidRPr="00651093">
        <w:t>laying the reasonability of recovery of expenses as per Regulation 9.1.1 (b).  Disturbing this ‘reasonability’ at this stage will open a padora’s box and emburden all other consumers by hundreds of crores of rupees which may have</w:t>
      </w:r>
      <w:r w:rsidR="00A72A79">
        <w:t xml:space="preserve"> to</w:t>
      </w:r>
      <w:r w:rsidR="000D1272">
        <w:t xml:space="preserve"> </w:t>
      </w:r>
      <w:r w:rsidR="006E593C" w:rsidRPr="00651093">
        <w:t>be passed on to them for recovery through ARR (Annual Revenue Requirement)/Tariff over coming financial years.</w:t>
      </w:r>
    </w:p>
    <w:p w:rsidR="0003517B" w:rsidRPr="000C45BD" w:rsidRDefault="0003517B" w:rsidP="0003517B">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03517B" w:rsidRPr="000C45BD" w:rsidRDefault="0003517B" w:rsidP="0003517B">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03517B" w:rsidRPr="000C45BD" w:rsidRDefault="0003517B" w:rsidP="0003517B">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03517B" w:rsidRPr="000C45BD" w:rsidRDefault="0003517B" w:rsidP="0003517B">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03517B" w:rsidRPr="000C45BD" w:rsidRDefault="0003517B" w:rsidP="0003517B">
      <w:pPr>
        <w:spacing w:line="480" w:lineRule="auto"/>
        <w:jc w:val="both"/>
        <w:rPr>
          <w:rFonts w:ascii="Times New Roman" w:hAnsi="Times New Roman" w:cs="Times New Roman"/>
          <w:b/>
          <w:sz w:val="28"/>
          <w:szCs w:val="28"/>
        </w:rPr>
      </w:pPr>
    </w:p>
    <w:p w:rsidR="0003517B" w:rsidRPr="008158B5" w:rsidRDefault="0003517B" w:rsidP="0003517B">
      <w:pPr>
        <w:rPr>
          <w:rFonts w:ascii="Times New Roman" w:hAnsi="Times New Roman" w:cs="Times New Roman"/>
          <w:sz w:val="28"/>
          <w:szCs w:val="28"/>
        </w:rPr>
      </w:pPr>
    </w:p>
    <w:p w:rsidR="000070FB" w:rsidRDefault="000070FB"/>
    <w:sectPr w:rsidR="000070FB" w:rsidSect="00BE0C9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C9" w:rsidRDefault="004841C9" w:rsidP="00187987">
      <w:pPr>
        <w:spacing w:after="0" w:line="240" w:lineRule="auto"/>
      </w:pPr>
      <w:r>
        <w:separator/>
      </w:r>
    </w:p>
  </w:endnote>
  <w:endnote w:type="continuationSeparator" w:id="1">
    <w:p w:rsidR="004841C9" w:rsidRDefault="004841C9" w:rsidP="00187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94" w:rsidRDefault="00D73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94" w:rsidRDefault="00D73F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94" w:rsidRDefault="00D73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C9" w:rsidRDefault="004841C9" w:rsidP="00187987">
      <w:pPr>
        <w:spacing w:after="0" w:line="240" w:lineRule="auto"/>
      </w:pPr>
      <w:r>
        <w:separator/>
      </w:r>
    </w:p>
  </w:footnote>
  <w:footnote w:type="continuationSeparator" w:id="1">
    <w:p w:rsidR="004841C9" w:rsidRDefault="004841C9" w:rsidP="00187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94" w:rsidRDefault="00D73F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3329" o:spid="_x0000_s717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766"/>
      <w:docPartObj>
        <w:docPartGallery w:val="Page Numbers (Top of Page)"/>
        <w:docPartUnique/>
      </w:docPartObj>
    </w:sdtPr>
    <w:sdtContent>
      <w:p w:rsidR="00465D41" w:rsidRDefault="00D73F9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3330" o:spid="_x0000_s717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r w:rsidR="005E5378">
          <w:fldChar w:fldCharType="begin"/>
        </w:r>
        <w:r w:rsidR="000070FB">
          <w:instrText xml:space="preserve"> PAGE   \* MERGEFORMAT </w:instrText>
        </w:r>
        <w:r w:rsidR="005E5378">
          <w:fldChar w:fldCharType="separate"/>
        </w:r>
        <w:r>
          <w:rPr>
            <w:noProof/>
          </w:rPr>
          <w:t>14</w:t>
        </w:r>
        <w:r w:rsidR="005E5378">
          <w:fldChar w:fldCharType="end"/>
        </w:r>
      </w:p>
    </w:sdtContent>
  </w:sdt>
  <w:p w:rsidR="00465D41" w:rsidRDefault="00484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94" w:rsidRDefault="00D73F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3328" o:spid="_x0000_s716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CC5D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2467839"/>
    <w:multiLevelType w:val="hybridMultilevel"/>
    <w:tmpl w:val="DFF69B0C"/>
    <w:lvl w:ilvl="0" w:tplc="7A881C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741BD3"/>
    <w:multiLevelType w:val="hybridMultilevel"/>
    <w:tmpl w:val="135E3C86"/>
    <w:lvl w:ilvl="0" w:tplc="BAA262CE">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03517B"/>
    <w:rsid w:val="000070FB"/>
    <w:rsid w:val="000104F5"/>
    <w:rsid w:val="000327DA"/>
    <w:rsid w:val="0003517B"/>
    <w:rsid w:val="000557F8"/>
    <w:rsid w:val="000D1272"/>
    <w:rsid w:val="000D4C19"/>
    <w:rsid w:val="00132E26"/>
    <w:rsid w:val="00134E30"/>
    <w:rsid w:val="00144D9B"/>
    <w:rsid w:val="00187987"/>
    <w:rsid w:val="0019412C"/>
    <w:rsid w:val="001D70D8"/>
    <w:rsid w:val="00273EDF"/>
    <w:rsid w:val="002D1C9D"/>
    <w:rsid w:val="002E412F"/>
    <w:rsid w:val="00337FF0"/>
    <w:rsid w:val="00343E65"/>
    <w:rsid w:val="003527A8"/>
    <w:rsid w:val="00362A34"/>
    <w:rsid w:val="003715DC"/>
    <w:rsid w:val="003A1238"/>
    <w:rsid w:val="003B47A5"/>
    <w:rsid w:val="003C49F1"/>
    <w:rsid w:val="003E336B"/>
    <w:rsid w:val="004049EB"/>
    <w:rsid w:val="00476C70"/>
    <w:rsid w:val="00483D90"/>
    <w:rsid w:val="004841C9"/>
    <w:rsid w:val="004D040B"/>
    <w:rsid w:val="00550BF3"/>
    <w:rsid w:val="00591E09"/>
    <w:rsid w:val="005B08E0"/>
    <w:rsid w:val="005C5EDD"/>
    <w:rsid w:val="005C6EA8"/>
    <w:rsid w:val="005D6B82"/>
    <w:rsid w:val="005E5378"/>
    <w:rsid w:val="006168B5"/>
    <w:rsid w:val="00634EAC"/>
    <w:rsid w:val="0068297A"/>
    <w:rsid w:val="006E593C"/>
    <w:rsid w:val="006F3478"/>
    <w:rsid w:val="00715669"/>
    <w:rsid w:val="007A5637"/>
    <w:rsid w:val="00817AB5"/>
    <w:rsid w:val="0082182B"/>
    <w:rsid w:val="00860B97"/>
    <w:rsid w:val="00861BFA"/>
    <w:rsid w:val="0089078A"/>
    <w:rsid w:val="00893A0A"/>
    <w:rsid w:val="008E0457"/>
    <w:rsid w:val="008F5DF3"/>
    <w:rsid w:val="00914093"/>
    <w:rsid w:val="009710C8"/>
    <w:rsid w:val="009B5C09"/>
    <w:rsid w:val="009E0B02"/>
    <w:rsid w:val="00A259FF"/>
    <w:rsid w:val="00A723F1"/>
    <w:rsid w:val="00A72A79"/>
    <w:rsid w:val="00A80E02"/>
    <w:rsid w:val="00A80F7E"/>
    <w:rsid w:val="00A93855"/>
    <w:rsid w:val="00A96929"/>
    <w:rsid w:val="00AC2116"/>
    <w:rsid w:val="00AE1352"/>
    <w:rsid w:val="00B20615"/>
    <w:rsid w:val="00B4313F"/>
    <w:rsid w:val="00B83E87"/>
    <w:rsid w:val="00BE0C97"/>
    <w:rsid w:val="00C42426"/>
    <w:rsid w:val="00C673D7"/>
    <w:rsid w:val="00CC343C"/>
    <w:rsid w:val="00CC6D21"/>
    <w:rsid w:val="00D05D91"/>
    <w:rsid w:val="00D37D52"/>
    <w:rsid w:val="00D57262"/>
    <w:rsid w:val="00D671F4"/>
    <w:rsid w:val="00D73F94"/>
    <w:rsid w:val="00D82BC2"/>
    <w:rsid w:val="00D96158"/>
    <w:rsid w:val="00DA109B"/>
    <w:rsid w:val="00E03EA8"/>
    <w:rsid w:val="00E11B62"/>
    <w:rsid w:val="00E134AB"/>
    <w:rsid w:val="00E57FF0"/>
    <w:rsid w:val="00E61B98"/>
    <w:rsid w:val="00F50FC9"/>
    <w:rsid w:val="00F6676C"/>
    <w:rsid w:val="00F84E1E"/>
    <w:rsid w:val="00FB1163"/>
    <w:rsid w:val="00FD2A0A"/>
    <w:rsid w:val="00FF1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17B"/>
    <w:pPr>
      <w:spacing w:after="0" w:line="240" w:lineRule="auto"/>
    </w:pPr>
    <w:rPr>
      <w:rFonts w:eastAsiaTheme="minorHAnsi"/>
    </w:rPr>
  </w:style>
  <w:style w:type="paragraph" w:styleId="ListParagraph">
    <w:name w:val="List Paragraph"/>
    <w:basedOn w:val="Normal"/>
    <w:uiPriority w:val="34"/>
    <w:qFormat/>
    <w:rsid w:val="0003517B"/>
    <w:pPr>
      <w:spacing w:line="480" w:lineRule="auto"/>
      <w:ind w:left="1080"/>
      <w:contextualSpacing/>
      <w:jc w:val="both"/>
    </w:pPr>
    <w:rPr>
      <w:rFonts w:ascii="Times New Roman" w:hAnsi="Times New Roman" w:cs="Times New Roman"/>
      <w:i/>
      <w:sz w:val="28"/>
      <w:szCs w:val="28"/>
    </w:rPr>
  </w:style>
  <w:style w:type="paragraph" w:styleId="Header">
    <w:name w:val="header"/>
    <w:basedOn w:val="Normal"/>
    <w:link w:val="HeaderChar"/>
    <w:uiPriority w:val="99"/>
    <w:unhideWhenUsed/>
    <w:rsid w:val="00035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7B"/>
  </w:style>
  <w:style w:type="paragraph" w:styleId="ListBullet">
    <w:name w:val="List Bullet"/>
    <w:basedOn w:val="Normal"/>
    <w:uiPriority w:val="99"/>
    <w:unhideWhenUsed/>
    <w:rsid w:val="005D6B82"/>
    <w:pPr>
      <w:numPr>
        <w:numId w:val="4"/>
      </w:numPr>
      <w:contextualSpacing/>
    </w:pPr>
  </w:style>
  <w:style w:type="paragraph" w:styleId="Footer">
    <w:name w:val="footer"/>
    <w:basedOn w:val="Normal"/>
    <w:link w:val="FooterChar"/>
    <w:uiPriority w:val="99"/>
    <w:semiHidden/>
    <w:unhideWhenUsed/>
    <w:rsid w:val="00D73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F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cp:lastPrinted>2017-12-19T05:47:00Z</cp:lastPrinted>
  <dcterms:created xsi:type="dcterms:W3CDTF">2017-12-18T08:48:00Z</dcterms:created>
  <dcterms:modified xsi:type="dcterms:W3CDTF">2017-12-19T08:38:00Z</dcterms:modified>
</cp:coreProperties>
</file>